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0EF7A" w14:textId="77777777" w:rsidR="003E2964" w:rsidRPr="00632A06" w:rsidRDefault="003E2964" w:rsidP="00275095">
      <w:pPr>
        <w:rPr>
          <w:rFonts w:ascii="Corbel" w:hAnsi="Corbel"/>
          <w:lang w:val="en-GB"/>
        </w:rPr>
      </w:pPr>
    </w:p>
    <w:p w14:paraId="36B10F39" w14:textId="113E431D" w:rsidR="006C74F6" w:rsidRDefault="006C74F6" w:rsidP="006C74F6">
      <w:pPr>
        <w:rPr>
          <w:lang w:val="en-GB"/>
        </w:rPr>
      </w:pPr>
      <w:r>
        <w:rPr>
          <w:lang w:val="en-GB"/>
        </w:rPr>
        <w:t xml:space="preserve">Dear </w:t>
      </w:r>
      <w:r w:rsidRPr="00A21361">
        <w:rPr>
          <w:highlight w:val="yellow"/>
          <w:lang w:val="en-GB"/>
        </w:rPr>
        <w:t>(MP name)</w:t>
      </w:r>
      <w:r>
        <w:rPr>
          <w:lang w:val="en-GB"/>
        </w:rPr>
        <w:t xml:space="preserve">, </w:t>
      </w:r>
    </w:p>
    <w:p w14:paraId="7152FC92" w14:textId="77777777" w:rsidR="006C74F6" w:rsidRDefault="006C74F6" w:rsidP="006C74F6">
      <w:pPr>
        <w:rPr>
          <w:lang w:val="en-GB"/>
        </w:rPr>
      </w:pPr>
    </w:p>
    <w:p w14:paraId="41A1C68A" w14:textId="363D003A" w:rsidR="006C74F6" w:rsidRDefault="006C74F6" w:rsidP="006C74F6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 xml:space="preserve">Re: </w:t>
      </w:r>
      <w:r w:rsidRPr="002B6788">
        <w:rPr>
          <w:b/>
          <w:bCs/>
          <w:lang w:val="en-GB"/>
        </w:rPr>
        <w:t>Stop HumeLink damaging our local communities</w:t>
      </w:r>
    </w:p>
    <w:p w14:paraId="64C387A2" w14:textId="77777777" w:rsidR="006C74F6" w:rsidRPr="002B6788" w:rsidRDefault="006C74F6" w:rsidP="006C74F6">
      <w:pPr>
        <w:rPr>
          <w:b/>
          <w:bCs/>
          <w:lang w:val="en-GB"/>
        </w:rPr>
      </w:pPr>
    </w:p>
    <w:p w14:paraId="764A64E3" w14:textId="0C902AF5" w:rsidR="006C74F6" w:rsidRDefault="006C74F6" w:rsidP="006C74F6">
      <w:pPr>
        <w:rPr>
          <w:lang w:val="en-GB"/>
        </w:rPr>
      </w:pPr>
      <w:r>
        <w:rPr>
          <w:lang w:val="en-GB"/>
        </w:rPr>
        <w:t xml:space="preserve">Our local community is being threatened by </w:t>
      </w:r>
      <w:proofErr w:type="spellStart"/>
      <w:r>
        <w:rPr>
          <w:lang w:val="en-GB"/>
        </w:rPr>
        <w:t>Transgrid’s</w:t>
      </w:r>
      <w:proofErr w:type="spellEnd"/>
      <w:r>
        <w:rPr>
          <w:lang w:val="en-GB"/>
        </w:rPr>
        <w:t xml:space="preserve"> HumeLink proposal to install 3</w:t>
      </w:r>
      <w:r w:rsidR="00E324AE">
        <w:rPr>
          <w:lang w:val="en-GB"/>
        </w:rPr>
        <w:t>6</w:t>
      </w:r>
      <w:r>
        <w:rPr>
          <w:lang w:val="en-GB"/>
        </w:rPr>
        <w:t xml:space="preserve">0 kilometres of high voltage </w:t>
      </w:r>
      <w:r w:rsidR="00E324AE">
        <w:rPr>
          <w:lang w:val="en-GB"/>
        </w:rPr>
        <w:t xml:space="preserve">transmission lines </w:t>
      </w:r>
      <w:r>
        <w:rPr>
          <w:lang w:val="en-GB"/>
        </w:rPr>
        <w:t xml:space="preserve">running on </w:t>
      </w:r>
      <w:r w:rsidR="0055088A">
        <w:rPr>
          <w:lang w:val="en-GB"/>
        </w:rPr>
        <w:t xml:space="preserve">towers </w:t>
      </w:r>
      <w:r w:rsidR="00EB6041">
        <w:rPr>
          <w:lang w:val="en-GB"/>
        </w:rPr>
        <w:t xml:space="preserve">up to </w:t>
      </w:r>
      <w:r w:rsidR="00E324AE">
        <w:rPr>
          <w:lang w:val="en-GB"/>
        </w:rPr>
        <w:t>80m</w:t>
      </w:r>
      <w:r w:rsidR="0055088A">
        <w:rPr>
          <w:lang w:val="en-GB"/>
        </w:rPr>
        <w:t>tall</w:t>
      </w:r>
      <w:r w:rsidR="005F7245">
        <w:rPr>
          <w:lang w:val="en-GB"/>
        </w:rPr>
        <w:t>,</w:t>
      </w:r>
      <w:r>
        <w:rPr>
          <w:lang w:val="en-GB"/>
        </w:rPr>
        <w:t xml:space="preserve"> as tall as the Sydney Harbour Brid</w:t>
      </w:r>
      <w:r w:rsidR="00E324AE">
        <w:rPr>
          <w:lang w:val="en-GB"/>
        </w:rPr>
        <w:t>g</w:t>
      </w:r>
      <w:r>
        <w:rPr>
          <w:lang w:val="en-GB"/>
        </w:rPr>
        <w:t xml:space="preserve">e pylons.   </w:t>
      </w:r>
    </w:p>
    <w:p w14:paraId="06592B9A" w14:textId="77777777" w:rsidR="006C74F6" w:rsidRDefault="006C74F6" w:rsidP="006C74F6">
      <w:pPr>
        <w:rPr>
          <w:lang w:val="en-GB"/>
        </w:rPr>
      </w:pPr>
    </w:p>
    <w:p w14:paraId="1F0D409E" w14:textId="46FFC4AE" w:rsidR="006C74F6" w:rsidRDefault="00ED1216" w:rsidP="006C74F6">
      <w:pPr>
        <w:rPr>
          <w:lang w:val="en-GB"/>
        </w:rPr>
      </w:pPr>
      <w:r>
        <w:rPr>
          <w:lang w:val="en-GB"/>
        </w:rPr>
        <w:t xml:space="preserve">I am therefore asking for </w:t>
      </w:r>
      <w:r w:rsidR="006C74F6">
        <w:rPr>
          <w:lang w:val="en-GB"/>
        </w:rPr>
        <w:t xml:space="preserve">your support to negotiate for the </w:t>
      </w:r>
      <w:r w:rsidR="006C74F6" w:rsidRPr="002B6788">
        <w:rPr>
          <w:u w:val="single"/>
          <w:lang w:val="en-GB"/>
        </w:rPr>
        <w:t>less damaging</w:t>
      </w:r>
      <w:r w:rsidR="006C74F6">
        <w:rPr>
          <w:u w:val="single"/>
          <w:lang w:val="en-GB"/>
        </w:rPr>
        <w:t xml:space="preserve"> and best practice</w:t>
      </w:r>
      <w:r w:rsidR="006C74F6" w:rsidRPr="002B6788">
        <w:rPr>
          <w:u w:val="single"/>
          <w:lang w:val="en-GB"/>
        </w:rPr>
        <w:t xml:space="preserve"> option of</w:t>
      </w:r>
      <w:r w:rsidR="006C74F6">
        <w:rPr>
          <w:u w:val="single"/>
          <w:lang w:val="en-GB"/>
        </w:rPr>
        <w:t xml:space="preserve"> taking the line </w:t>
      </w:r>
      <w:r w:rsidR="006C74F6" w:rsidRPr="002B6788">
        <w:rPr>
          <w:u w:val="single"/>
          <w:lang w:val="en-GB"/>
        </w:rPr>
        <w:t>underground</w:t>
      </w:r>
      <w:r w:rsidR="006C74F6">
        <w:rPr>
          <w:u w:val="single"/>
          <w:lang w:val="en-GB"/>
        </w:rPr>
        <w:t xml:space="preserve"> </w:t>
      </w:r>
      <w:r w:rsidR="006C74F6">
        <w:rPr>
          <w:lang w:val="en-GB"/>
        </w:rPr>
        <w:t xml:space="preserve">to save our local communities, the </w:t>
      </w:r>
      <w:r w:rsidR="00781EF8">
        <w:rPr>
          <w:lang w:val="en-GB"/>
        </w:rPr>
        <w:t>environment,</w:t>
      </w:r>
      <w:r w:rsidR="006C74F6">
        <w:rPr>
          <w:lang w:val="en-GB"/>
        </w:rPr>
        <w:t xml:space="preserve"> and the economy.</w:t>
      </w:r>
    </w:p>
    <w:p w14:paraId="2C81EDBE" w14:textId="77777777" w:rsidR="006C74F6" w:rsidRDefault="006C74F6" w:rsidP="006C74F6">
      <w:pPr>
        <w:rPr>
          <w:lang w:val="en-GB"/>
        </w:rPr>
      </w:pPr>
    </w:p>
    <w:p w14:paraId="5A74B375" w14:textId="0E5DD1DE" w:rsidR="006C74F6" w:rsidRDefault="006C74F6" w:rsidP="006C74F6">
      <w:pPr>
        <w:rPr>
          <w:lang w:val="en-GB"/>
        </w:rPr>
      </w:pPr>
      <w:r>
        <w:rPr>
          <w:lang w:val="en-GB"/>
        </w:rPr>
        <w:t xml:space="preserve">The prospect of these huge overhead powerlines has heightened the level of anxiety in our community </w:t>
      </w:r>
      <w:r w:rsidR="00E324AE">
        <w:rPr>
          <w:lang w:val="en-GB"/>
        </w:rPr>
        <w:t xml:space="preserve">because of </w:t>
      </w:r>
      <w:r>
        <w:rPr>
          <w:lang w:val="en-GB"/>
        </w:rPr>
        <w:t xml:space="preserve">the increased bushfire risks, has angered residents </w:t>
      </w:r>
      <w:r w:rsidR="00E324AE">
        <w:rPr>
          <w:lang w:val="en-GB"/>
        </w:rPr>
        <w:t xml:space="preserve">because of </w:t>
      </w:r>
      <w:r>
        <w:rPr>
          <w:lang w:val="en-GB"/>
        </w:rPr>
        <w:t>the environmental destruction that will occur in the area</w:t>
      </w:r>
      <w:r w:rsidR="00E324AE">
        <w:rPr>
          <w:lang w:val="en-GB"/>
        </w:rPr>
        <w:t>,</w:t>
      </w:r>
      <w:r>
        <w:rPr>
          <w:lang w:val="en-GB"/>
        </w:rPr>
        <w:t xml:space="preserve"> and is </w:t>
      </w:r>
      <w:r w:rsidRPr="004B68E2">
        <w:rPr>
          <w:lang w:val="en-GB"/>
        </w:rPr>
        <w:t xml:space="preserve">causing </w:t>
      </w:r>
      <w:r>
        <w:rPr>
          <w:lang w:val="en-GB"/>
        </w:rPr>
        <w:t>profound</w:t>
      </w:r>
      <w:r w:rsidRPr="004B68E2">
        <w:rPr>
          <w:lang w:val="en-GB"/>
        </w:rPr>
        <w:t xml:space="preserve"> increas</w:t>
      </w:r>
      <w:r>
        <w:rPr>
          <w:lang w:val="en-GB"/>
        </w:rPr>
        <w:t>es</w:t>
      </w:r>
      <w:r w:rsidRPr="004B68E2">
        <w:rPr>
          <w:lang w:val="en-GB"/>
        </w:rPr>
        <w:t xml:space="preserve"> in community mental health issues</w:t>
      </w:r>
      <w:r>
        <w:rPr>
          <w:lang w:val="en-GB"/>
        </w:rPr>
        <w:t xml:space="preserve"> – an issue that</w:t>
      </w:r>
      <w:r w:rsidR="00596661">
        <w:rPr>
          <w:lang w:val="en-GB"/>
        </w:rPr>
        <w:t>,</w:t>
      </w:r>
      <w:r>
        <w:rPr>
          <w:lang w:val="en-GB"/>
        </w:rPr>
        <w:t xml:space="preserve"> as you would be aware</w:t>
      </w:r>
      <w:r w:rsidR="00596661">
        <w:rPr>
          <w:lang w:val="en-GB"/>
        </w:rPr>
        <w:t>,</w:t>
      </w:r>
      <w:r>
        <w:rPr>
          <w:lang w:val="en-GB"/>
        </w:rPr>
        <w:t xml:space="preserve"> is of particular concern </w:t>
      </w:r>
      <w:r w:rsidR="00596661">
        <w:rPr>
          <w:lang w:val="en-GB"/>
        </w:rPr>
        <w:t xml:space="preserve">to </w:t>
      </w:r>
      <w:r>
        <w:rPr>
          <w:lang w:val="en-GB"/>
        </w:rPr>
        <w:t xml:space="preserve">our regional communities. </w:t>
      </w:r>
    </w:p>
    <w:p w14:paraId="4C786D89" w14:textId="77777777" w:rsidR="006C74F6" w:rsidRDefault="006C74F6" w:rsidP="006C74F6">
      <w:pPr>
        <w:rPr>
          <w:lang w:val="en-GB"/>
        </w:rPr>
      </w:pPr>
    </w:p>
    <w:p w14:paraId="4A1562F9" w14:textId="494FB40F" w:rsidR="006C74F6" w:rsidRDefault="006C74F6" w:rsidP="006C74F6">
      <w:pPr>
        <w:rPr>
          <w:lang w:val="en-GB"/>
        </w:rPr>
      </w:pPr>
      <w:r>
        <w:rPr>
          <w:lang w:val="en-GB"/>
        </w:rPr>
        <w:t xml:space="preserve">For some members of our community, the HumeLink proposal has prompted thoughts of suicide as they fear destruction to their family home and land that has been held </w:t>
      </w:r>
      <w:r w:rsidR="005F7245">
        <w:rPr>
          <w:lang w:val="en-GB"/>
        </w:rPr>
        <w:t xml:space="preserve">dearly </w:t>
      </w:r>
      <w:r>
        <w:rPr>
          <w:lang w:val="en-GB"/>
        </w:rPr>
        <w:t xml:space="preserve">in their hearts </w:t>
      </w:r>
      <w:r w:rsidR="00596661">
        <w:rPr>
          <w:lang w:val="en-GB"/>
        </w:rPr>
        <w:t xml:space="preserve">for </w:t>
      </w:r>
      <w:r>
        <w:rPr>
          <w:lang w:val="en-GB"/>
        </w:rPr>
        <w:t>generations.</w:t>
      </w:r>
    </w:p>
    <w:p w14:paraId="2F947126" w14:textId="77777777" w:rsidR="006C74F6" w:rsidRDefault="006C74F6" w:rsidP="006C74F6">
      <w:pPr>
        <w:rPr>
          <w:lang w:val="en-GB"/>
        </w:rPr>
      </w:pPr>
    </w:p>
    <w:p w14:paraId="3182D1A2" w14:textId="7B99E9DD" w:rsidR="006C74F6" w:rsidRDefault="006C74F6" w:rsidP="006C74F6">
      <w:pPr>
        <w:rPr>
          <w:rFonts w:cstheme="minorHAnsi"/>
          <w:color w:val="000000" w:themeColor="text1"/>
        </w:rPr>
      </w:pPr>
      <w:r w:rsidRPr="002B6788">
        <w:rPr>
          <w:rFonts w:cstheme="minorHAnsi"/>
        </w:rPr>
        <w:t xml:space="preserve">The HumeLink proposal will impact third </w:t>
      </w:r>
      <w:r w:rsidR="00596661">
        <w:rPr>
          <w:rFonts w:cstheme="minorHAnsi"/>
        </w:rPr>
        <w:t xml:space="preserve">and fourth </w:t>
      </w:r>
      <w:r w:rsidRPr="002B6788">
        <w:rPr>
          <w:rFonts w:cstheme="minorHAnsi"/>
        </w:rPr>
        <w:t xml:space="preserve">generation farmers who have weathered many ups and downs </w:t>
      </w:r>
      <w:r w:rsidR="006C6DA1">
        <w:rPr>
          <w:rFonts w:cstheme="minorHAnsi"/>
        </w:rPr>
        <w:t xml:space="preserve">in </w:t>
      </w:r>
      <w:r w:rsidRPr="002B6788">
        <w:rPr>
          <w:rFonts w:cstheme="minorHAnsi"/>
        </w:rPr>
        <w:t>their love of the land</w:t>
      </w:r>
      <w:r>
        <w:rPr>
          <w:rFonts w:cstheme="minorHAnsi"/>
        </w:rPr>
        <w:t xml:space="preserve"> </w:t>
      </w:r>
      <w:r w:rsidRPr="002B6788">
        <w:rPr>
          <w:rFonts w:cstheme="minorHAnsi"/>
          <w:color w:val="000000" w:themeColor="text1"/>
        </w:rPr>
        <w:t xml:space="preserve">– only to be defeated by a preventable hurdle </w:t>
      </w:r>
      <w:r>
        <w:rPr>
          <w:rFonts w:cstheme="minorHAnsi"/>
          <w:color w:val="000000" w:themeColor="text1"/>
        </w:rPr>
        <w:t xml:space="preserve">of </w:t>
      </w:r>
      <w:r w:rsidRPr="002B6788">
        <w:rPr>
          <w:rFonts w:cstheme="minorHAnsi"/>
          <w:color w:val="000000" w:themeColor="text1"/>
        </w:rPr>
        <w:t xml:space="preserve">being forced to have huge </w:t>
      </w:r>
      <w:r w:rsidR="00D06DD6">
        <w:rPr>
          <w:rFonts w:cstheme="minorHAnsi"/>
          <w:color w:val="000000" w:themeColor="text1"/>
        </w:rPr>
        <w:t xml:space="preserve">unsightly </w:t>
      </w:r>
      <w:r w:rsidRPr="002B6788">
        <w:rPr>
          <w:rFonts w:cstheme="minorHAnsi"/>
          <w:color w:val="000000" w:themeColor="text1"/>
        </w:rPr>
        <w:t xml:space="preserve">towers and high voltage transmission lines run directly through their </w:t>
      </w:r>
      <w:r w:rsidR="00781EF8">
        <w:rPr>
          <w:rFonts w:cstheme="minorHAnsi"/>
          <w:color w:val="000000" w:themeColor="text1"/>
        </w:rPr>
        <w:t>much-loved</w:t>
      </w:r>
      <w:r w:rsidR="00D06DD6">
        <w:rPr>
          <w:rFonts w:cstheme="minorHAnsi"/>
          <w:color w:val="000000" w:themeColor="text1"/>
        </w:rPr>
        <w:t xml:space="preserve"> </w:t>
      </w:r>
      <w:r w:rsidRPr="002B6788">
        <w:rPr>
          <w:rFonts w:cstheme="minorHAnsi"/>
          <w:color w:val="000000" w:themeColor="text1"/>
        </w:rPr>
        <w:t xml:space="preserve">productive property.  </w:t>
      </w:r>
    </w:p>
    <w:p w14:paraId="2E03BAE9" w14:textId="77777777" w:rsidR="006C74F6" w:rsidRPr="002B6788" w:rsidRDefault="006C74F6" w:rsidP="006C74F6">
      <w:pPr>
        <w:rPr>
          <w:rFonts w:cstheme="minorHAnsi"/>
          <w:color w:val="000000" w:themeColor="text1"/>
        </w:rPr>
      </w:pPr>
    </w:p>
    <w:p w14:paraId="02B11244" w14:textId="5DF82D87" w:rsidR="006C74F6" w:rsidRDefault="006C74F6" w:rsidP="006C74F6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2B6788">
        <w:rPr>
          <w:rFonts w:cstheme="minorHAnsi"/>
          <w:color w:val="000000" w:themeColor="text1"/>
        </w:rPr>
        <w:t xml:space="preserve">Other concerns include clear-felling of </w:t>
      </w:r>
      <w:proofErr w:type="spellStart"/>
      <w:r w:rsidR="00D06DD6">
        <w:rPr>
          <w:rFonts w:cstheme="minorHAnsi"/>
          <w:color w:val="000000" w:themeColor="text1"/>
        </w:rPr>
        <w:t>landcare</w:t>
      </w:r>
      <w:proofErr w:type="spellEnd"/>
      <w:r w:rsidR="00D06DD6">
        <w:rPr>
          <w:rFonts w:cstheme="minorHAnsi"/>
          <w:color w:val="000000" w:themeColor="text1"/>
        </w:rPr>
        <w:t xml:space="preserve"> projects </w:t>
      </w:r>
      <w:r w:rsidRPr="002B6788">
        <w:rPr>
          <w:rFonts w:asciiTheme="minorHAnsi" w:hAnsiTheme="minorHAnsi" w:cstheme="minorHAnsi"/>
          <w:color w:val="000000" w:themeColor="text1"/>
        </w:rPr>
        <w:t xml:space="preserve">cultivated by farmers and </w:t>
      </w:r>
      <w:r w:rsidRPr="002B6788">
        <w:rPr>
          <w:rFonts w:asciiTheme="minorHAnsi" w:hAnsiTheme="minorHAnsi" w:cstheme="minorHAnsi"/>
          <w:color w:val="000000" w:themeColor="text1"/>
          <w:sz w:val="21"/>
          <w:szCs w:val="21"/>
        </w:rPr>
        <w:t>electromagnetic fields (EMF)</w:t>
      </w:r>
      <w:r w:rsidR="00D06DD6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. </w:t>
      </w:r>
      <w:r w:rsidRPr="002B678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French courts recently recognised</w:t>
      </w:r>
      <w:r w:rsidR="003D694F">
        <w:rPr>
          <w:rFonts w:asciiTheme="minorHAnsi" w:hAnsiTheme="minorHAnsi" w:cstheme="minorHAnsi"/>
          <w:color w:val="000000" w:themeColor="text1"/>
          <w:sz w:val="21"/>
          <w:szCs w:val="21"/>
        </w:rPr>
        <w:t>,</w:t>
      </w:r>
      <w:r w:rsidRPr="002B678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there are very real health risks from EMF.</w:t>
      </w:r>
    </w:p>
    <w:p w14:paraId="37F65A0F" w14:textId="77777777" w:rsidR="006C74F6" w:rsidRPr="002B6788" w:rsidRDefault="006C74F6" w:rsidP="006C74F6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5E166915" w14:textId="77777777" w:rsidR="006C74F6" w:rsidRPr="006C74F6" w:rsidRDefault="006C74F6" w:rsidP="006C74F6">
      <w:pPr>
        <w:rPr>
          <w:rFonts w:ascii="Corbel" w:hAnsi="Corbel" w:cs="Arial"/>
          <w:b/>
          <w:bCs/>
          <w:color w:val="000000" w:themeColor="text1"/>
          <w:sz w:val="21"/>
          <w:szCs w:val="21"/>
          <w:u w:val="single"/>
        </w:rPr>
      </w:pPr>
      <w:r w:rsidRPr="006C74F6">
        <w:rPr>
          <w:rFonts w:ascii="Corbel" w:hAnsi="Corbel" w:cs="Arial"/>
          <w:b/>
          <w:bCs/>
          <w:color w:val="000000" w:themeColor="text1"/>
          <w:sz w:val="21"/>
          <w:szCs w:val="21"/>
          <w:u w:val="single"/>
        </w:rPr>
        <w:t>Solution – Underground Powerlines</w:t>
      </w:r>
    </w:p>
    <w:p w14:paraId="1CCA352F" w14:textId="5F8EBF64" w:rsidR="006C74F6" w:rsidRDefault="006C74F6" w:rsidP="006C74F6">
      <w:r>
        <w:t>All these issues are preventable by simply undergrounding the powerlines.  In addition to community concerns</w:t>
      </w:r>
      <w:r w:rsidR="003D694F">
        <w:t>,</w:t>
      </w:r>
      <w:r>
        <w:t xml:space="preserve"> undergrounding solves a myriad of environmental issues and stacks up financially over the long-term – due to reduced </w:t>
      </w:r>
      <w:r w:rsidR="003D694F">
        <w:t>costs from transmission losses.</w:t>
      </w:r>
    </w:p>
    <w:p w14:paraId="40FCC7A1" w14:textId="77777777" w:rsidR="006C74F6" w:rsidRDefault="006C74F6" w:rsidP="006C74F6"/>
    <w:p w14:paraId="1466FB6F" w14:textId="4C3337DF" w:rsidR="006C74F6" w:rsidRDefault="006C74F6" w:rsidP="006C74F6">
      <w:pPr>
        <w:rPr>
          <w:lang w:val="en-GB"/>
        </w:rPr>
      </w:pPr>
      <w:r w:rsidRPr="00690D7E">
        <w:rPr>
          <w:lang w:val="en-GB"/>
        </w:rPr>
        <w:t>Underground energy transmission</w:t>
      </w:r>
      <w:r>
        <w:rPr>
          <w:lang w:val="en-GB"/>
        </w:rPr>
        <w:t xml:space="preserve"> </w:t>
      </w:r>
      <w:hyperlink r:id="rId10" w:tgtFrame="_blank" w:history="1">
        <w:r w:rsidRPr="00690D7E">
          <w:rPr>
            <w:lang w:val="en-GB"/>
          </w:rPr>
          <w:t>is best practice around the world</w:t>
        </w:r>
      </w:hyperlink>
      <w:r w:rsidR="003D694F">
        <w:rPr>
          <w:lang w:val="en-GB"/>
        </w:rPr>
        <w:t>.</w:t>
      </w:r>
      <w:r>
        <w:rPr>
          <w:lang w:val="en-GB"/>
        </w:rPr>
        <w:t xml:space="preserve">  </w:t>
      </w:r>
      <w:r>
        <w:t xml:space="preserve">It </w:t>
      </w:r>
      <w:r>
        <w:rPr>
          <w:lang w:val="en-GB"/>
        </w:rPr>
        <w:t>can</w:t>
      </w:r>
      <w:r w:rsidRPr="00690D7E">
        <w:rPr>
          <w:lang w:val="en-GB"/>
        </w:rPr>
        <w:t>not be impacted by extreme weather</w:t>
      </w:r>
      <w:r>
        <w:rPr>
          <w:lang w:val="en-GB"/>
        </w:rPr>
        <w:t xml:space="preserve"> </w:t>
      </w:r>
      <w:r w:rsidR="003D694F">
        <w:rPr>
          <w:lang w:val="en-GB"/>
        </w:rPr>
        <w:t xml:space="preserve">and decreases the </w:t>
      </w:r>
      <w:r w:rsidRPr="00690D7E">
        <w:rPr>
          <w:lang w:val="en-GB"/>
        </w:rPr>
        <w:t>risk of catastrophic bushfire</w:t>
      </w:r>
      <w:r w:rsidR="00E50914">
        <w:rPr>
          <w:lang w:val="en-GB"/>
        </w:rPr>
        <w:t>s</w:t>
      </w:r>
      <w:r w:rsidRPr="00690D7E">
        <w:rPr>
          <w:lang w:val="en-GB"/>
        </w:rPr>
        <w:t>.</w:t>
      </w:r>
    </w:p>
    <w:p w14:paraId="133B36DD" w14:textId="77777777" w:rsidR="006C74F6" w:rsidRPr="00690D7E" w:rsidRDefault="006C74F6" w:rsidP="006C74F6">
      <w:pPr>
        <w:rPr>
          <w:lang w:val="en-GB"/>
        </w:rPr>
      </w:pPr>
    </w:p>
    <w:p w14:paraId="4DC87D02" w14:textId="77777777" w:rsidR="006C74F6" w:rsidRDefault="006C74F6" w:rsidP="006C74F6">
      <w:pPr>
        <w:rPr>
          <w:lang w:val="en-GB"/>
        </w:rPr>
      </w:pPr>
      <w:r>
        <w:t xml:space="preserve">Undergrounding has been adopted in Europe, </w:t>
      </w:r>
      <w:proofErr w:type="gramStart"/>
      <w:r>
        <w:t>California</w:t>
      </w:r>
      <w:proofErr w:type="gramEnd"/>
      <w:r>
        <w:t xml:space="preserve"> and many forward-thinking jurisdictions and even T</w:t>
      </w:r>
      <w:proofErr w:type="spellStart"/>
      <w:r>
        <w:rPr>
          <w:lang w:val="en-GB"/>
        </w:rPr>
        <w:t>ransgrid’s</w:t>
      </w:r>
      <w:proofErr w:type="spellEnd"/>
      <w:r>
        <w:rPr>
          <w:lang w:val="en-GB"/>
        </w:rPr>
        <w:t xml:space="preserve"> own promotional video claims undergrounding is </w:t>
      </w:r>
      <w:r w:rsidRPr="00690D7E">
        <w:rPr>
          <w:lang w:val="en-GB"/>
        </w:rPr>
        <w:t>safe</w:t>
      </w:r>
      <w:r>
        <w:rPr>
          <w:lang w:val="en-GB"/>
        </w:rPr>
        <w:t>r, more reliable</w:t>
      </w:r>
      <w:r w:rsidRPr="00690D7E">
        <w:rPr>
          <w:lang w:val="en-GB"/>
        </w:rPr>
        <w:t xml:space="preserve"> and efficient</w:t>
      </w:r>
      <w:r>
        <w:rPr>
          <w:lang w:val="en-GB"/>
        </w:rPr>
        <w:t xml:space="preserve">.  </w:t>
      </w:r>
    </w:p>
    <w:p w14:paraId="6280D9E4" w14:textId="77777777" w:rsidR="006C74F6" w:rsidRDefault="006C74F6" w:rsidP="006C74F6">
      <w:pPr>
        <w:rPr>
          <w:lang w:val="en-GB"/>
        </w:rPr>
      </w:pPr>
    </w:p>
    <w:p w14:paraId="0D7D7DAD" w14:textId="22F1E49D" w:rsidR="0045395D" w:rsidRDefault="006C74F6" w:rsidP="006C74F6">
      <w:r>
        <w:t xml:space="preserve">Despite our calls for undergrounding, </w:t>
      </w:r>
      <w:proofErr w:type="spellStart"/>
      <w:r>
        <w:t>Transgrid</w:t>
      </w:r>
      <w:proofErr w:type="spellEnd"/>
      <w:r>
        <w:t>, has perpetuated myths to keep with old 19</w:t>
      </w:r>
      <w:r w:rsidRPr="00030491">
        <w:rPr>
          <w:vertAlign w:val="superscript"/>
        </w:rPr>
        <w:t>th</w:t>
      </w:r>
      <w:r>
        <w:t xml:space="preserve"> century technology to transmit power.  For example</w:t>
      </w:r>
      <w:r w:rsidR="00781EF8">
        <w:t>,</w:t>
      </w:r>
      <w:r>
        <w:t xml:space="preserve"> </w:t>
      </w:r>
      <w:proofErr w:type="spellStart"/>
      <w:r>
        <w:t>Transgrid</w:t>
      </w:r>
      <w:proofErr w:type="spellEnd"/>
      <w:r>
        <w:t xml:space="preserve"> </w:t>
      </w:r>
      <w:r w:rsidR="006429AE">
        <w:t xml:space="preserve">has said undergrounding couldn’t be considered as it was ten times the cost. The experts are now telling us it’s more like two times the cost, with significant and enduring </w:t>
      </w:r>
      <w:r w:rsidR="00E50914">
        <w:t xml:space="preserve">offsetting </w:t>
      </w:r>
      <w:r w:rsidR="009B7521">
        <w:t xml:space="preserve">environmental </w:t>
      </w:r>
      <w:r w:rsidR="006429AE">
        <w:t>benefits.</w:t>
      </w:r>
      <w:r w:rsidR="00C670A9">
        <w:t xml:space="preserve"> </w:t>
      </w:r>
    </w:p>
    <w:p w14:paraId="33FEBBCD" w14:textId="77777777" w:rsidR="0045395D" w:rsidRDefault="0045395D" w:rsidP="006C74F6"/>
    <w:p w14:paraId="1F708B99" w14:textId="4EF0F3C5" w:rsidR="006C74F6" w:rsidRDefault="00E50914" w:rsidP="006C74F6">
      <w:pPr>
        <w:rPr>
          <w:rFonts w:ascii="Arial" w:hAnsi="Arial" w:cs="Arial"/>
          <w:sz w:val="20"/>
          <w:szCs w:val="20"/>
        </w:rPr>
      </w:pPr>
      <w:proofErr w:type="spellStart"/>
      <w:r>
        <w:t>Transgrid</w:t>
      </w:r>
      <w:proofErr w:type="spellEnd"/>
      <w:r>
        <w:t xml:space="preserve"> has also said it can take weeks to find and repair</w:t>
      </w:r>
      <w:r w:rsidR="00B20795">
        <w:t xml:space="preserve"> faults on</w:t>
      </w:r>
      <w:r>
        <w:t xml:space="preserve"> underground transmission cables. While </w:t>
      </w:r>
      <w:r w:rsidR="00B20795">
        <w:t xml:space="preserve">it is true that it takes longer to </w:t>
      </w:r>
      <w:r w:rsidR="00C670A9">
        <w:t xml:space="preserve">find and repair faults on underground cables, </w:t>
      </w:r>
      <w:r>
        <w:t xml:space="preserve">the design of the underground system </w:t>
      </w:r>
      <w:r w:rsidR="00B20795">
        <w:t xml:space="preserve">involves redundancy </w:t>
      </w:r>
      <w:r w:rsidR="00C670A9">
        <w:t xml:space="preserve">which </w:t>
      </w:r>
      <w:r w:rsidR="00B20795">
        <w:t>means if one cable fails</w:t>
      </w:r>
      <w:r w:rsidR="00C670A9">
        <w:t>,</w:t>
      </w:r>
      <w:r w:rsidR="00B20795">
        <w:t xml:space="preserve"> there is a second circuit to transmit power. In fact</w:t>
      </w:r>
      <w:r w:rsidR="00ED4E79">
        <w:t>,</w:t>
      </w:r>
      <w:r w:rsidR="00B20795">
        <w:t xml:space="preserve"> underground transmission is more reliable than overhead transmission</w:t>
      </w:r>
      <w:r w:rsidR="001103E6">
        <w:t>,</w:t>
      </w:r>
      <w:r w:rsidR="00B20795">
        <w:t xml:space="preserve"> with lower expected forced outage rate</w:t>
      </w:r>
      <w:r w:rsidR="00C670A9">
        <w:t>s,</w:t>
      </w:r>
      <w:r w:rsidR="00B20795">
        <w:t xml:space="preserve"> as </w:t>
      </w:r>
      <w:r w:rsidR="00C670A9">
        <w:t xml:space="preserve">underground </w:t>
      </w:r>
      <w:r w:rsidR="00B20795">
        <w:t>transmission is not interrupted by lightning strikes, severe weather events and bushfires</w:t>
      </w:r>
      <w:r w:rsidR="00C670A9">
        <w:t>,</w:t>
      </w:r>
      <w:r w:rsidR="00B20795">
        <w:t xml:space="preserve"> that all impact overhead lines.</w:t>
      </w:r>
      <w:r>
        <w:t xml:space="preserve"> </w:t>
      </w:r>
      <w:r w:rsidR="006C74F6">
        <w:rPr>
          <w:rFonts w:ascii="Arial" w:hAnsi="Arial" w:cs="Arial"/>
          <w:sz w:val="20"/>
          <w:szCs w:val="20"/>
        </w:rPr>
        <w:t xml:space="preserve"> </w:t>
      </w:r>
    </w:p>
    <w:p w14:paraId="54158816" w14:textId="77777777" w:rsidR="006C74F6" w:rsidRPr="00C42060" w:rsidRDefault="006C74F6" w:rsidP="006C74F6">
      <w:pPr>
        <w:rPr>
          <w:rFonts w:ascii="Arial" w:hAnsi="Arial" w:cs="Arial"/>
          <w:sz w:val="20"/>
          <w:szCs w:val="20"/>
        </w:rPr>
      </w:pPr>
    </w:p>
    <w:p w14:paraId="3BA82634" w14:textId="77777777" w:rsidR="006C74F6" w:rsidRPr="006C74F6" w:rsidRDefault="006C74F6" w:rsidP="006C74F6">
      <w:pPr>
        <w:rPr>
          <w:b/>
          <w:bCs/>
          <w:u w:val="single"/>
        </w:rPr>
      </w:pPr>
      <w:r w:rsidRPr="006C74F6">
        <w:rPr>
          <w:b/>
          <w:bCs/>
          <w:u w:val="single"/>
        </w:rPr>
        <w:t>Help save our local communities and environment</w:t>
      </w:r>
    </w:p>
    <w:p w14:paraId="3CCE6684" w14:textId="77777777" w:rsidR="006C74F6" w:rsidRDefault="006C74F6" w:rsidP="006C74F6">
      <w:r>
        <w:t xml:space="preserve">We need your support in this David and Goliath battle, as </w:t>
      </w:r>
      <w:proofErr w:type="spellStart"/>
      <w:r>
        <w:t>Transgrid</w:t>
      </w:r>
      <w:proofErr w:type="spellEnd"/>
      <w:r>
        <w:t xml:space="preserve"> has many resources and a powerful lobbying presence.</w:t>
      </w:r>
    </w:p>
    <w:p w14:paraId="3833F1EA" w14:textId="77777777" w:rsidR="006C74F6" w:rsidRDefault="006C74F6" w:rsidP="006C74F6"/>
    <w:p w14:paraId="553FB6AF" w14:textId="77777777" w:rsidR="006C74F6" w:rsidRDefault="006C74F6" w:rsidP="006C74F6">
      <w:r>
        <w:t xml:space="preserve">We recognise the importance of renewable, clean energy and the need for infrastructure to support its transmission.  But we need your help to negotiate a better option for local communities and the environment. </w:t>
      </w:r>
    </w:p>
    <w:p w14:paraId="5E716F3F" w14:textId="77777777" w:rsidR="006C74F6" w:rsidRDefault="006C74F6" w:rsidP="006C74F6"/>
    <w:p w14:paraId="08504486" w14:textId="02514BAE" w:rsidR="006C74F6" w:rsidRDefault="006C74F6" w:rsidP="006C74F6">
      <w:pPr>
        <w:rPr>
          <w:lang w:val="en-GB"/>
        </w:rPr>
      </w:pPr>
      <w:r w:rsidRPr="00690D7E">
        <w:rPr>
          <w:lang w:val="en-GB"/>
        </w:rPr>
        <w:t xml:space="preserve">Underground </w:t>
      </w:r>
      <w:r w:rsidR="00A15797">
        <w:rPr>
          <w:lang w:val="en-GB"/>
        </w:rPr>
        <w:t xml:space="preserve">electricity </w:t>
      </w:r>
      <w:r w:rsidRPr="00690D7E">
        <w:rPr>
          <w:lang w:val="en-GB"/>
        </w:rPr>
        <w:t>transmission</w:t>
      </w:r>
      <w:r>
        <w:rPr>
          <w:lang w:val="en-GB"/>
        </w:rPr>
        <w:t xml:space="preserve"> </w:t>
      </w:r>
      <w:hyperlink r:id="rId11" w:tgtFrame="_blank" w:history="1">
        <w:r w:rsidRPr="00690D7E">
          <w:rPr>
            <w:lang w:val="en-GB"/>
          </w:rPr>
          <w:t>is best practice around the world</w:t>
        </w:r>
      </w:hyperlink>
      <w:r w:rsidR="006429AE">
        <w:rPr>
          <w:lang w:val="en-GB"/>
        </w:rPr>
        <w:t>.</w:t>
      </w:r>
      <w:r>
        <w:rPr>
          <w:lang w:val="en-GB"/>
        </w:rPr>
        <w:t xml:space="preserve"> </w:t>
      </w:r>
    </w:p>
    <w:p w14:paraId="7C400C33" w14:textId="77777777" w:rsidR="006C74F6" w:rsidRDefault="006C74F6" w:rsidP="006C74F6">
      <w:pPr>
        <w:rPr>
          <w:lang w:val="en-GB"/>
        </w:rPr>
      </w:pPr>
    </w:p>
    <w:p w14:paraId="21BAE661" w14:textId="7FF8B782" w:rsidR="006C74F6" w:rsidRDefault="000E60D6" w:rsidP="006C74F6">
      <w:pPr>
        <w:rPr>
          <w:lang w:val="en-GB"/>
        </w:rPr>
      </w:pPr>
      <w:bookmarkStart w:id="0" w:name="_Hlk114741832"/>
      <w:r w:rsidRPr="0096634A">
        <w:rPr>
          <w:rFonts w:ascii="Corbel" w:hAnsi="Corbel"/>
        </w:rPr>
        <w:t xml:space="preserve">I urge you to </w:t>
      </w:r>
      <w:r>
        <w:rPr>
          <w:rFonts w:ascii="Corbel" w:hAnsi="Corbel"/>
        </w:rPr>
        <w:t>support undergrounding HumeLink so that our rural communities aren’t casualties as we transition to a low carbon energy future</w:t>
      </w:r>
      <w:bookmarkEnd w:id="0"/>
      <w:r w:rsidR="00AE5F1E">
        <w:rPr>
          <w:rFonts w:ascii="Corbel" w:hAnsi="Corbel"/>
        </w:rPr>
        <w:t>.</w:t>
      </w:r>
      <w:r>
        <w:rPr>
          <w:lang w:val="en-GB"/>
        </w:rPr>
        <w:t xml:space="preserve"> </w:t>
      </w:r>
    </w:p>
    <w:p w14:paraId="7F0B06C8" w14:textId="77777777" w:rsidR="006C74F6" w:rsidRDefault="006C74F6" w:rsidP="006C74F6">
      <w:pPr>
        <w:rPr>
          <w:lang w:val="en-GB"/>
        </w:rPr>
      </w:pPr>
    </w:p>
    <w:p w14:paraId="1A24D355" w14:textId="77777777" w:rsidR="006C74F6" w:rsidRDefault="006C74F6" w:rsidP="006C74F6">
      <w:pPr>
        <w:rPr>
          <w:lang w:val="en-GB"/>
        </w:rPr>
      </w:pPr>
      <w:r>
        <w:rPr>
          <w:lang w:val="en-GB"/>
        </w:rPr>
        <w:t>Regards,</w:t>
      </w:r>
    </w:p>
    <w:p w14:paraId="19E9AE2D" w14:textId="77777777" w:rsidR="00275095" w:rsidRDefault="00275095" w:rsidP="00275095">
      <w:pPr>
        <w:rPr>
          <w:lang w:val="en-GB"/>
        </w:rPr>
      </w:pPr>
      <w:r>
        <w:t xml:space="preserve"> </w:t>
      </w:r>
    </w:p>
    <w:p w14:paraId="17F86E0A" w14:textId="77777777" w:rsidR="00AF5654" w:rsidRPr="00275095" w:rsidRDefault="00AF5654" w:rsidP="00275095"/>
    <w:sectPr w:rsidR="00AF5654" w:rsidRPr="002750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C6C90" w14:textId="77777777" w:rsidR="00360446" w:rsidRDefault="00360446" w:rsidP="00086C64">
      <w:r>
        <w:separator/>
      </w:r>
    </w:p>
  </w:endnote>
  <w:endnote w:type="continuationSeparator" w:id="0">
    <w:p w14:paraId="6ED0D05D" w14:textId="77777777" w:rsidR="00360446" w:rsidRDefault="00360446" w:rsidP="00086C64">
      <w:r>
        <w:continuationSeparator/>
      </w:r>
    </w:p>
  </w:endnote>
  <w:endnote w:type="continuationNotice" w:id="1">
    <w:p w14:paraId="3693D31C" w14:textId="77777777" w:rsidR="00484473" w:rsidRDefault="004844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39D17" w14:textId="77777777" w:rsidR="00360446" w:rsidRDefault="00360446" w:rsidP="00086C64">
      <w:r>
        <w:separator/>
      </w:r>
    </w:p>
  </w:footnote>
  <w:footnote w:type="continuationSeparator" w:id="0">
    <w:p w14:paraId="56F9499C" w14:textId="77777777" w:rsidR="00360446" w:rsidRDefault="00360446" w:rsidP="00086C64">
      <w:r>
        <w:continuationSeparator/>
      </w:r>
    </w:p>
  </w:footnote>
  <w:footnote w:type="continuationNotice" w:id="1">
    <w:p w14:paraId="06866D62" w14:textId="77777777" w:rsidR="00484473" w:rsidRDefault="004844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E7FE3"/>
    <w:multiLevelType w:val="hybridMultilevel"/>
    <w:tmpl w:val="18EA4B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E684C"/>
    <w:multiLevelType w:val="hybridMultilevel"/>
    <w:tmpl w:val="F6085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098701">
    <w:abstractNumId w:val="1"/>
  </w:num>
  <w:num w:numId="2" w16cid:durableId="232206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D5"/>
    <w:rsid w:val="00086C64"/>
    <w:rsid w:val="000B5CED"/>
    <w:rsid w:val="000D5148"/>
    <w:rsid w:val="000E60D6"/>
    <w:rsid w:val="001103E6"/>
    <w:rsid w:val="001140EA"/>
    <w:rsid w:val="00120E63"/>
    <w:rsid w:val="00166D58"/>
    <w:rsid w:val="001A4D43"/>
    <w:rsid w:val="001F47F2"/>
    <w:rsid w:val="0022051C"/>
    <w:rsid w:val="00247216"/>
    <w:rsid w:val="002612B8"/>
    <w:rsid w:val="00275095"/>
    <w:rsid w:val="002A5AF9"/>
    <w:rsid w:val="002C5D56"/>
    <w:rsid w:val="00321437"/>
    <w:rsid w:val="0032270A"/>
    <w:rsid w:val="003529F0"/>
    <w:rsid w:val="00360446"/>
    <w:rsid w:val="00364C6C"/>
    <w:rsid w:val="00372986"/>
    <w:rsid w:val="00397CFE"/>
    <w:rsid w:val="003D5F8B"/>
    <w:rsid w:val="003D694F"/>
    <w:rsid w:val="003E2964"/>
    <w:rsid w:val="004023DE"/>
    <w:rsid w:val="0045395D"/>
    <w:rsid w:val="00484473"/>
    <w:rsid w:val="0049641F"/>
    <w:rsid w:val="004B6B6A"/>
    <w:rsid w:val="004D6228"/>
    <w:rsid w:val="00522DF7"/>
    <w:rsid w:val="00525730"/>
    <w:rsid w:val="0055088A"/>
    <w:rsid w:val="00574AD5"/>
    <w:rsid w:val="00596661"/>
    <w:rsid w:val="005B7B0F"/>
    <w:rsid w:val="005F7245"/>
    <w:rsid w:val="00632A06"/>
    <w:rsid w:val="00632D84"/>
    <w:rsid w:val="006429AE"/>
    <w:rsid w:val="0066591D"/>
    <w:rsid w:val="006C6DA1"/>
    <w:rsid w:val="006C74F6"/>
    <w:rsid w:val="00714614"/>
    <w:rsid w:val="00781EF8"/>
    <w:rsid w:val="00797E56"/>
    <w:rsid w:val="007F2C56"/>
    <w:rsid w:val="007F3E8F"/>
    <w:rsid w:val="00810D8D"/>
    <w:rsid w:val="00821C0C"/>
    <w:rsid w:val="008C21A2"/>
    <w:rsid w:val="00941D50"/>
    <w:rsid w:val="009B7521"/>
    <w:rsid w:val="00A15797"/>
    <w:rsid w:val="00A34738"/>
    <w:rsid w:val="00A35081"/>
    <w:rsid w:val="00A50359"/>
    <w:rsid w:val="00A85EAF"/>
    <w:rsid w:val="00AE39B7"/>
    <w:rsid w:val="00AE5F1E"/>
    <w:rsid w:val="00AF5654"/>
    <w:rsid w:val="00B20795"/>
    <w:rsid w:val="00BB6652"/>
    <w:rsid w:val="00BC32B5"/>
    <w:rsid w:val="00C670A9"/>
    <w:rsid w:val="00C76182"/>
    <w:rsid w:val="00D06DD6"/>
    <w:rsid w:val="00D248C8"/>
    <w:rsid w:val="00D61D90"/>
    <w:rsid w:val="00DF6230"/>
    <w:rsid w:val="00E01E5F"/>
    <w:rsid w:val="00E324AE"/>
    <w:rsid w:val="00E37DCA"/>
    <w:rsid w:val="00E475C9"/>
    <w:rsid w:val="00E50914"/>
    <w:rsid w:val="00EA61F9"/>
    <w:rsid w:val="00EB6041"/>
    <w:rsid w:val="00ED1216"/>
    <w:rsid w:val="00ED4E79"/>
    <w:rsid w:val="00EE0D7B"/>
    <w:rsid w:val="00EF2513"/>
    <w:rsid w:val="00F345ED"/>
    <w:rsid w:val="00F533AF"/>
    <w:rsid w:val="00F60686"/>
    <w:rsid w:val="00F74219"/>
    <w:rsid w:val="00F82351"/>
    <w:rsid w:val="00FF28A7"/>
    <w:rsid w:val="04F02471"/>
    <w:rsid w:val="0B6D09A7"/>
    <w:rsid w:val="10F075BE"/>
    <w:rsid w:val="190A8265"/>
    <w:rsid w:val="1ADB2003"/>
    <w:rsid w:val="26FA09AA"/>
    <w:rsid w:val="383278B6"/>
    <w:rsid w:val="3B5EA75B"/>
    <w:rsid w:val="4223E188"/>
    <w:rsid w:val="558DCD66"/>
    <w:rsid w:val="57299DC7"/>
    <w:rsid w:val="5B1939F6"/>
    <w:rsid w:val="61EE9904"/>
    <w:rsid w:val="6834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07B85"/>
  <w15:chartTrackingRefBased/>
  <w15:docId w15:val="{C299EA01-87D6-4864-A58C-DD8401FE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41F"/>
    <w:pPr>
      <w:spacing w:after="0" w:line="240" w:lineRule="auto"/>
    </w:pPr>
    <w:rPr>
      <w:rFonts w:ascii="Calibri" w:eastAsia="Times New Roman" w:hAnsi="Calibri" w:cs="Calibr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D84"/>
    <w:pPr>
      <w:ind w:left="720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086C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C64"/>
    <w:rPr>
      <w:rFonts w:ascii="Calibri" w:eastAsia="Times New Roman" w:hAnsi="Calibri" w:cs="Calibri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086C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C64"/>
    <w:rPr>
      <w:rFonts w:ascii="Calibri" w:eastAsia="Times New Roman" w:hAnsi="Calibri" w:cs="Calibri"/>
      <w:lang w:eastAsia="en-AU"/>
    </w:rPr>
  </w:style>
  <w:style w:type="table" w:styleId="TableGrid">
    <w:name w:val="Table Grid"/>
    <w:basedOn w:val="TableNormal"/>
    <w:uiPriority w:val="39"/>
    <w:rsid w:val="00086C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21C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1C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1C0C"/>
    <w:rPr>
      <w:rFonts w:ascii="Calibri" w:eastAsia="Times New Roman" w:hAnsi="Calibri" w:cs="Calibri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C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C0C"/>
    <w:rPr>
      <w:rFonts w:ascii="Calibri" w:eastAsia="Times New Roman" w:hAnsi="Calibri" w:cs="Calibri"/>
      <w:b/>
      <w:bCs/>
      <w:sz w:val="20"/>
      <w:szCs w:val="20"/>
      <w:lang w:eastAsia="en-AU"/>
    </w:rPr>
  </w:style>
  <w:style w:type="character" w:styleId="Mention">
    <w:name w:val="Mention"/>
    <w:basedOn w:val="DefaultParagraphFont"/>
    <w:uiPriority w:val="99"/>
    <w:unhideWhenUsed/>
    <w:rsid w:val="00821C0C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E324AE"/>
    <w:pPr>
      <w:spacing w:after="0" w:line="240" w:lineRule="auto"/>
    </w:pPr>
    <w:rPr>
      <w:rFonts w:ascii="Calibri" w:eastAsia="Times New Roman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3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dworld.com/grid-innovations/transmission/article/20966809/reimagining-the-grid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tdworld.com/grid-innovations/transmission/article/20966809/reimagining-the-gr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9d9407-b19c-4087-82a8-f09857f99858" xsi:nil="true"/>
    <lcf76f155ced4ddcb4097134ff3c332f xmlns="c3b78b12-0396-400e-9aef-2af86732d59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5EEF3E66E8D46A2502118B72B8FE5" ma:contentTypeVersion="17" ma:contentTypeDescription="Create a new document." ma:contentTypeScope="" ma:versionID="e60de4f5e94f15a621261d3423c110e8">
  <xsd:schema xmlns:xsd="http://www.w3.org/2001/XMLSchema" xmlns:xs="http://www.w3.org/2001/XMLSchema" xmlns:p="http://schemas.microsoft.com/office/2006/metadata/properties" xmlns:ns2="c3b78b12-0396-400e-9aef-2af86732d590" xmlns:ns3="bb9d9407-b19c-4087-82a8-f09857f99858" targetNamespace="http://schemas.microsoft.com/office/2006/metadata/properties" ma:root="true" ma:fieldsID="ad6627be6169409cd0651ea9aaee132d" ns2:_="" ns3:_="">
    <xsd:import namespace="c3b78b12-0396-400e-9aef-2af86732d590"/>
    <xsd:import namespace="bb9d9407-b19c-4087-82a8-f09857f99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78b12-0396-400e-9aef-2af86732d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6d8004-ec9e-4c2c-997d-bb66a5e1b6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d9407-b19c-4087-82a8-f09857f99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0eba50-a3da-473e-a91f-9c08aec1f82f}" ma:internalName="TaxCatchAll" ma:showField="CatchAllData" ma:web="bb9d9407-b19c-4087-82a8-f09857f99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5F9442-75EE-4992-BE22-6BB54DDF8B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6F91D5-1FE6-4C1A-B1F0-57F51EAF3CE1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c3b78b12-0396-400e-9aef-2af86732d590"/>
    <ds:schemaRef ds:uri="http://purl.org/dc/dcmitype/"/>
    <ds:schemaRef ds:uri="http://schemas.microsoft.com/office/infopath/2007/PartnerControls"/>
    <ds:schemaRef ds:uri="bb9d9407-b19c-4087-82a8-f09857f99858"/>
  </ds:schemaRefs>
</ds:datastoreItem>
</file>

<file path=customXml/itemProps3.xml><?xml version="1.0" encoding="utf-8"?>
<ds:datastoreItem xmlns:ds="http://schemas.openxmlformats.org/officeDocument/2006/customXml" ds:itemID="{8716194B-EA87-4819-B8EA-A186702E6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78b12-0396-400e-9aef-2af86732d590"/>
    <ds:schemaRef ds:uri="bb9d9407-b19c-4087-82a8-f09857f99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3443</Characters>
  <Application>Microsoft Office Word</Application>
  <DocSecurity>0</DocSecurity>
  <Lines>73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Links>
    <vt:vector size="12" baseType="variant">
      <vt:variant>
        <vt:i4>3080305</vt:i4>
      </vt:variant>
      <vt:variant>
        <vt:i4>3</vt:i4>
      </vt:variant>
      <vt:variant>
        <vt:i4>0</vt:i4>
      </vt:variant>
      <vt:variant>
        <vt:i4>5</vt:i4>
      </vt:variant>
      <vt:variant>
        <vt:lpwstr>https://www.tdworld.com/grid-innovations/transmission/article/20966809/reimagining-the-grid</vt:lpwstr>
      </vt:variant>
      <vt:variant>
        <vt:lpwstr/>
      </vt:variant>
      <vt:variant>
        <vt:i4>3080305</vt:i4>
      </vt:variant>
      <vt:variant>
        <vt:i4>0</vt:i4>
      </vt:variant>
      <vt:variant>
        <vt:i4>0</vt:i4>
      </vt:variant>
      <vt:variant>
        <vt:i4>5</vt:i4>
      </vt:variant>
      <vt:variant>
        <vt:lpwstr>https://www.tdworld.com/grid-innovations/transmission/article/20966809/reimagining-the-grid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Laidlaw</dc:creator>
  <cp:keywords/>
  <dc:description/>
  <cp:lastModifiedBy>Jane Stagg</cp:lastModifiedBy>
  <cp:revision>3</cp:revision>
  <dcterms:created xsi:type="dcterms:W3CDTF">2022-09-30T06:15:00Z</dcterms:created>
  <dcterms:modified xsi:type="dcterms:W3CDTF">2022-09-30T06:15:00Z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0x0101009F15EEF3E66E8D46A2502118B72B8FE5</vt:lpwstr>
  </property>
  <property fmtid="{D5CDD505-2E9C-101B-9397-08002B2CF9AE}" pid="3" name="MediaServiceImageTags">
    <vt:lpwstr/>
  </property>
  <property fmtid="{D5CDD505-2E9C-101B-9397-08002B2CF9AE}" pid="4" name="GrammarlyDocumentId">
    <vt:lpwstr>1f15e38552a33209d2675eb4a6168ff986ff79926ae2bcdb04a5f1df9aedd13e</vt:lpwstr>
  </property>
</Properties>
</file>