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34C0" w14:textId="54C0415A" w:rsidR="00E30C5E" w:rsidRDefault="00E30C5E" w:rsidP="00E30C5E">
      <w:pPr>
        <w:rPr>
          <w:rFonts w:ascii="Corbel" w:hAnsi="Corbel"/>
          <w:lang w:val="en-GB"/>
        </w:rPr>
      </w:pPr>
      <w:r w:rsidRPr="0096634A">
        <w:rPr>
          <w:rFonts w:ascii="Corbel" w:hAnsi="Corbel"/>
          <w:lang w:val="en-GB"/>
        </w:rPr>
        <w:t xml:space="preserve">Dear </w:t>
      </w:r>
      <w:r w:rsidRPr="000C2BF3">
        <w:rPr>
          <w:rFonts w:ascii="Corbel" w:hAnsi="Corbel"/>
          <w:highlight w:val="yellow"/>
          <w:lang w:val="en-GB"/>
        </w:rPr>
        <w:t>(MP name)</w:t>
      </w:r>
      <w:r w:rsidRPr="000C2BF3">
        <w:rPr>
          <w:rFonts w:ascii="Corbel" w:hAnsi="Corbel"/>
          <w:lang w:val="en-GB"/>
        </w:rPr>
        <w:t>,</w:t>
      </w:r>
      <w:r w:rsidRPr="0096634A">
        <w:rPr>
          <w:rFonts w:ascii="Corbel" w:hAnsi="Corbel"/>
          <w:lang w:val="en-GB"/>
        </w:rPr>
        <w:t xml:space="preserve"> </w:t>
      </w:r>
    </w:p>
    <w:p w14:paraId="750C8B14" w14:textId="77777777" w:rsidR="00E30C5E" w:rsidRDefault="00E30C5E" w:rsidP="00E30C5E">
      <w:pPr>
        <w:rPr>
          <w:rFonts w:ascii="Corbel" w:hAnsi="Corbel"/>
          <w:lang w:val="en-GB"/>
        </w:rPr>
      </w:pPr>
    </w:p>
    <w:p w14:paraId="7D407C97" w14:textId="456B2097" w:rsidR="00E30C5E" w:rsidRPr="000C2BF3" w:rsidRDefault="00E30C5E" w:rsidP="00E30C5E">
      <w:pPr>
        <w:rPr>
          <w:rFonts w:ascii="Corbel" w:hAnsi="Corbel"/>
          <w:b/>
          <w:bCs/>
          <w:lang w:val="en-GB"/>
        </w:rPr>
      </w:pPr>
      <w:r w:rsidRPr="000C2BF3">
        <w:rPr>
          <w:rFonts w:ascii="Corbel" w:hAnsi="Corbel"/>
          <w:b/>
          <w:bCs/>
          <w:lang w:val="en-GB"/>
        </w:rPr>
        <w:t xml:space="preserve">Re:  Overhead </w:t>
      </w:r>
      <w:r w:rsidR="00254962">
        <w:rPr>
          <w:rFonts w:ascii="Corbel" w:hAnsi="Corbel"/>
          <w:b/>
          <w:bCs/>
          <w:lang w:val="en-GB"/>
        </w:rPr>
        <w:t xml:space="preserve">Transmission </w:t>
      </w:r>
      <w:r>
        <w:rPr>
          <w:rFonts w:ascii="Corbel" w:hAnsi="Corbel"/>
          <w:b/>
          <w:bCs/>
          <w:lang w:val="en-GB"/>
        </w:rPr>
        <w:t>Lines</w:t>
      </w:r>
      <w:r w:rsidRPr="000C2BF3">
        <w:rPr>
          <w:rFonts w:ascii="Corbel" w:hAnsi="Corbel"/>
          <w:b/>
          <w:bCs/>
          <w:lang w:val="en-GB"/>
        </w:rPr>
        <w:t xml:space="preserve"> </w:t>
      </w:r>
      <w:r>
        <w:rPr>
          <w:rFonts w:ascii="Corbel" w:hAnsi="Corbel"/>
          <w:b/>
          <w:bCs/>
          <w:lang w:val="en-GB"/>
        </w:rPr>
        <w:t xml:space="preserve">to </w:t>
      </w:r>
      <w:r w:rsidRPr="000C2BF3">
        <w:rPr>
          <w:rFonts w:ascii="Corbel" w:hAnsi="Corbel"/>
          <w:b/>
          <w:bCs/>
          <w:lang w:val="en-GB"/>
        </w:rPr>
        <w:t>Scar Regional</w:t>
      </w:r>
      <w:r>
        <w:rPr>
          <w:rFonts w:ascii="Corbel" w:hAnsi="Corbel"/>
          <w:b/>
          <w:bCs/>
          <w:lang w:val="en-GB"/>
        </w:rPr>
        <w:t xml:space="preserve"> Landscape and Economy</w:t>
      </w:r>
    </w:p>
    <w:p w14:paraId="2DF8B6A6" w14:textId="77777777" w:rsidR="00E30C5E" w:rsidRPr="0096634A" w:rsidRDefault="00E30C5E" w:rsidP="00E30C5E">
      <w:pPr>
        <w:rPr>
          <w:rFonts w:ascii="Corbel" w:hAnsi="Corbel"/>
          <w:lang w:val="en-GB"/>
        </w:rPr>
      </w:pPr>
    </w:p>
    <w:p w14:paraId="3983D9A5" w14:textId="0FAD53EA" w:rsidR="00E30C5E" w:rsidRDefault="00E30C5E" w:rsidP="00E30C5E">
      <w:pPr>
        <w:rPr>
          <w:rFonts w:ascii="Corbel" w:hAnsi="Corbel"/>
        </w:rPr>
      </w:pPr>
      <w:r>
        <w:rPr>
          <w:rFonts w:ascii="Corbel" w:hAnsi="Corbel"/>
          <w:lang w:val="en-GB"/>
        </w:rPr>
        <w:t>I</w:t>
      </w:r>
      <w:r w:rsidRPr="0096634A">
        <w:rPr>
          <w:rFonts w:ascii="Corbel" w:hAnsi="Corbel"/>
          <w:lang w:val="en-GB"/>
        </w:rPr>
        <w:t>t</w:t>
      </w:r>
      <w:r>
        <w:rPr>
          <w:rFonts w:ascii="Corbel" w:hAnsi="Corbel"/>
          <w:lang w:val="en-GB"/>
        </w:rPr>
        <w:t>’</w:t>
      </w:r>
      <w:r w:rsidRPr="0096634A">
        <w:rPr>
          <w:rFonts w:ascii="Corbel" w:hAnsi="Corbel"/>
          <w:lang w:val="en-GB"/>
        </w:rPr>
        <w:t>s critical</w:t>
      </w:r>
      <w:r w:rsidR="002D0D60">
        <w:rPr>
          <w:rFonts w:ascii="Corbel" w:hAnsi="Corbel"/>
          <w:lang w:val="en-GB"/>
        </w:rPr>
        <w:t>,</w:t>
      </w:r>
      <w:r w:rsidRPr="0096634A">
        <w:rPr>
          <w:rFonts w:ascii="Corbel" w:hAnsi="Corbel"/>
          <w:lang w:val="en-GB"/>
        </w:rPr>
        <w:t xml:space="preserve"> </w:t>
      </w:r>
      <w:r>
        <w:rPr>
          <w:rFonts w:ascii="Corbel" w:hAnsi="Corbel"/>
          <w:lang w:val="en-GB"/>
        </w:rPr>
        <w:t>as NSW and Australia move to renewable energy</w:t>
      </w:r>
      <w:r w:rsidR="002D0D60">
        <w:rPr>
          <w:rFonts w:ascii="Corbel" w:hAnsi="Corbel"/>
          <w:lang w:val="en-GB"/>
        </w:rPr>
        <w:t>,</w:t>
      </w:r>
      <w:r>
        <w:rPr>
          <w:rFonts w:ascii="Corbel" w:hAnsi="Corbel"/>
          <w:lang w:val="en-GB"/>
        </w:rPr>
        <w:t xml:space="preserve"> that </w:t>
      </w:r>
      <w:r w:rsidRPr="0096634A">
        <w:rPr>
          <w:rFonts w:ascii="Corbel" w:hAnsi="Corbel"/>
        </w:rPr>
        <w:t xml:space="preserve">we build </w:t>
      </w:r>
      <w:r>
        <w:rPr>
          <w:rFonts w:ascii="Corbel" w:hAnsi="Corbel"/>
        </w:rPr>
        <w:t>our</w:t>
      </w:r>
      <w:r w:rsidRPr="0096634A">
        <w:rPr>
          <w:rFonts w:ascii="Corbel" w:hAnsi="Corbel"/>
        </w:rPr>
        <w:t xml:space="preserve"> future based on sustainable, efficient infrastructure and proper planning, not flawed economic modelling and short-term thinking.</w:t>
      </w:r>
      <w:r>
        <w:rPr>
          <w:rFonts w:ascii="Corbel" w:hAnsi="Corbel"/>
        </w:rPr>
        <w:t xml:space="preserve"> </w:t>
      </w:r>
    </w:p>
    <w:p w14:paraId="12415288" w14:textId="77777777" w:rsidR="00E30C5E" w:rsidRPr="0096634A" w:rsidRDefault="00E30C5E" w:rsidP="00E30C5E">
      <w:pPr>
        <w:rPr>
          <w:rFonts w:ascii="Corbel" w:hAnsi="Corbel"/>
        </w:rPr>
      </w:pPr>
    </w:p>
    <w:p w14:paraId="6F07D8BC" w14:textId="2963823D" w:rsidR="00E30C5E" w:rsidRPr="0096634A" w:rsidRDefault="00E30C5E" w:rsidP="00E30C5E">
      <w:pPr>
        <w:rPr>
          <w:rFonts w:ascii="Corbel" w:hAnsi="Corbel"/>
        </w:rPr>
      </w:pPr>
      <w:r w:rsidRPr="0096634A">
        <w:rPr>
          <w:rFonts w:ascii="Corbel" w:hAnsi="Corbel"/>
        </w:rPr>
        <w:t xml:space="preserve">Unfortunately, </w:t>
      </w:r>
      <w:r w:rsidR="00C176C3" w:rsidRPr="0096634A">
        <w:rPr>
          <w:rFonts w:ascii="Corbel" w:hAnsi="Corbel"/>
        </w:rPr>
        <w:t xml:space="preserve">flawed economic modelling and short-term thinking </w:t>
      </w:r>
      <w:r w:rsidRPr="0096634A">
        <w:rPr>
          <w:rFonts w:ascii="Corbel" w:hAnsi="Corbel"/>
        </w:rPr>
        <w:t xml:space="preserve">appears to be the </w:t>
      </w:r>
      <w:r w:rsidR="003026D7">
        <w:rPr>
          <w:rFonts w:ascii="Corbel" w:hAnsi="Corbel"/>
        </w:rPr>
        <w:t xml:space="preserve">foundations for </w:t>
      </w:r>
      <w:r w:rsidRPr="0096634A">
        <w:rPr>
          <w:rFonts w:ascii="Corbel" w:hAnsi="Corbel"/>
        </w:rPr>
        <w:t xml:space="preserve">the State’s most expensive </w:t>
      </w:r>
      <w:r w:rsidR="00254962">
        <w:rPr>
          <w:rFonts w:ascii="Corbel" w:hAnsi="Corbel"/>
        </w:rPr>
        <w:t xml:space="preserve">transmission </w:t>
      </w:r>
      <w:r w:rsidRPr="0096634A">
        <w:rPr>
          <w:rFonts w:ascii="Corbel" w:hAnsi="Corbel"/>
        </w:rPr>
        <w:t>project</w:t>
      </w:r>
      <w:r w:rsidR="003026D7">
        <w:rPr>
          <w:rFonts w:ascii="Corbel" w:hAnsi="Corbel"/>
        </w:rPr>
        <w:t>s</w:t>
      </w:r>
      <w:r w:rsidRPr="0096634A">
        <w:rPr>
          <w:rFonts w:ascii="Corbel" w:hAnsi="Corbel"/>
        </w:rPr>
        <w:t xml:space="preserve"> ever - </w:t>
      </w:r>
      <w:proofErr w:type="spellStart"/>
      <w:r w:rsidRPr="0096634A">
        <w:rPr>
          <w:rFonts w:ascii="Corbel" w:hAnsi="Corbel"/>
        </w:rPr>
        <w:t>Transgrid’s</w:t>
      </w:r>
      <w:proofErr w:type="spellEnd"/>
      <w:r w:rsidRPr="0096634A">
        <w:rPr>
          <w:rFonts w:ascii="Corbel" w:hAnsi="Corbel"/>
        </w:rPr>
        <w:t xml:space="preserve"> proposed 360 kilometre high-voltage </w:t>
      </w:r>
      <w:r>
        <w:rPr>
          <w:rFonts w:ascii="Corbel" w:hAnsi="Corbel"/>
        </w:rPr>
        <w:t xml:space="preserve">overhead </w:t>
      </w:r>
      <w:r w:rsidRPr="0096634A">
        <w:rPr>
          <w:rFonts w:ascii="Corbel" w:hAnsi="Corbel"/>
        </w:rPr>
        <w:t>transmission line</w:t>
      </w:r>
      <w:r>
        <w:rPr>
          <w:rFonts w:ascii="Corbel" w:hAnsi="Corbel"/>
        </w:rPr>
        <w:t>s,</w:t>
      </w:r>
      <w:r w:rsidRPr="0096634A">
        <w:rPr>
          <w:rFonts w:ascii="Corbel" w:hAnsi="Corbel"/>
        </w:rPr>
        <w:t xml:space="preserve"> HumeLink.</w:t>
      </w:r>
      <w:r w:rsidR="008C2940">
        <w:rPr>
          <w:rFonts w:ascii="Corbel" w:hAnsi="Corbel"/>
        </w:rPr>
        <w:t xml:space="preserve"> </w:t>
      </w:r>
    </w:p>
    <w:p w14:paraId="1B12A061" w14:textId="77777777" w:rsidR="00E30C5E" w:rsidRPr="0096634A" w:rsidRDefault="00E30C5E" w:rsidP="00E30C5E">
      <w:pPr>
        <w:rPr>
          <w:rFonts w:ascii="Corbel" w:hAnsi="Corbel"/>
        </w:rPr>
      </w:pPr>
    </w:p>
    <w:p w14:paraId="349F7B49" w14:textId="2CE44C9E" w:rsidR="00E30C5E" w:rsidRDefault="00E30C5E" w:rsidP="00E30C5E">
      <w:pPr>
        <w:rPr>
          <w:rFonts w:ascii="Corbel" w:hAnsi="Corbel"/>
        </w:rPr>
      </w:pPr>
      <w:r w:rsidRPr="0096634A">
        <w:rPr>
          <w:rFonts w:ascii="Corbel" w:hAnsi="Corbel"/>
        </w:rPr>
        <w:t>As it currently stands, HumeLink is a $4</w:t>
      </w:r>
      <w:r w:rsidR="002D0D60">
        <w:rPr>
          <w:rFonts w:ascii="Corbel" w:hAnsi="Corbel"/>
        </w:rPr>
        <w:t xml:space="preserve"> </w:t>
      </w:r>
      <w:r w:rsidRPr="0096634A">
        <w:rPr>
          <w:rFonts w:ascii="Corbel" w:hAnsi="Corbel"/>
        </w:rPr>
        <w:t xml:space="preserve">billion economic disaster, benefiting only </w:t>
      </w:r>
      <w:proofErr w:type="spellStart"/>
      <w:r w:rsidRPr="0096634A">
        <w:rPr>
          <w:rFonts w:ascii="Corbel" w:hAnsi="Corbel"/>
        </w:rPr>
        <w:t>Transgrid’s</w:t>
      </w:r>
      <w:proofErr w:type="spellEnd"/>
      <w:r w:rsidRPr="0096634A">
        <w:rPr>
          <w:rFonts w:ascii="Corbel" w:hAnsi="Corbel"/>
        </w:rPr>
        <w:t xml:space="preserve"> foreign corporate owners who will see a 40% jump in revenue, according to Victoria Energy Policy Centre, Victoria University.</w:t>
      </w:r>
    </w:p>
    <w:p w14:paraId="65497563" w14:textId="77777777" w:rsidR="00E30C5E" w:rsidRDefault="00E30C5E" w:rsidP="00E30C5E">
      <w:pPr>
        <w:rPr>
          <w:rFonts w:ascii="Corbel" w:hAnsi="Corbel"/>
        </w:rPr>
      </w:pPr>
    </w:p>
    <w:p w14:paraId="4E2936F3" w14:textId="51A3E17C" w:rsidR="00E30C5E" w:rsidRPr="0096634A" w:rsidRDefault="00E30C5E" w:rsidP="00E30C5E">
      <w:pPr>
        <w:rPr>
          <w:rFonts w:ascii="Corbel" w:hAnsi="Corbel"/>
        </w:rPr>
      </w:pPr>
      <w:r>
        <w:rPr>
          <w:rFonts w:ascii="Corbel" w:hAnsi="Corbel"/>
        </w:rPr>
        <w:t xml:space="preserve">I am asking for you to review this issue and </w:t>
      </w:r>
      <w:r w:rsidR="00E7224B">
        <w:rPr>
          <w:rFonts w:ascii="Corbel" w:hAnsi="Corbel"/>
        </w:rPr>
        <w:t xml:space="preserve">help us </w:t>
      </w:r>
      <w:r>
        <w:rPr>
          <w:rFonts w:ascii="Corbel" w:hAnsi="Corbel"/>
        </w:rPr>
        <w:t>ensure the best outcome for our state.</w:t>
      </w:r>
    </w:p>
    <w:p w14:paraId="1E2DD5E8" w14:textId="77777777" w:rsidR="00E30C5E" w:rsidRPr="0096634A" w:rsidRDefault="00E30C5E" w:rsidP="00E30C5E">
      <w:pPr>
        <w:rPr>
          <w:rFonts w:ascii="Corbel" w:hAnsi="Corbel"/>
        </w:rPr>
      </w:pPr>
    </w:p>
    <w:p w14:paraId="5F73DFA6" w14:textId="5DCC8F97" w:rsidR="00E30C5E" w:rsidRPr="0096634A" w:rsidRDefault="00E30C5E" w:rsidP="00E30C5E">
      <w:pPr>
        <w:rPr>
          <w:rFonts w:ascii="Corbel" w:hAnsi="Corbel"/>
        </w:rPr>
      </w:pPr>
      <w:r w:rsidRPr="0096634A">
        <w:rPr>
          <w:rFonts w:ascii="Corbel" w:hAnsi="Corbel"/>
        </w:rPr>
        <w:t xml:space="preserve">The current </w:t>
      </w:r>
      <w:proofErr w:type="spellStart"/>
      <w:r w:rsidRPr="0096634A">
        <w:rPr>
          <w:rFonts w:ascii="Corbel" w:hAnsi="Corbel"/>
        </w:rPr>
        <w:t>Transgrid</w:t>
      </w:r>
      <w:proofErr w:type="spellEnd"/>
      <w:r w:rsidRPr="0096634A">
        <w:rPr>
          <w:rFonts w:ascii="Corbel" w:hAnsi="Corbel"/>
        </w:rPr>
        <w:t xml:space="preserve"> HumeLink plan is a big failure, driven solely by minimising upfront costs to </w:t>
      </w:r>
      <w:r>
        <w:rPr>
          <w:rFonts w:ascii="Corbel" w:hAnsi="Corbel"/>
        </w:rPr>
        <w:t xml:space="preserve">fast track </w:t>
      </w:r>
      <w:r w:rsidRPr="0096634A">
        <w:rPr>
          <w:rFonts w:ascii="Corbel" w:hAnsi="Corbel" w:cs="Arial"/>
        </w:rPr>
        <w:t xml:space="preserve">the overhead </w:t>
      </w:r>
      <w:r w:rsidR="0008098F" w:rsidRPr="0096634A">
        <w:rPr>
          <w:rFonts w:ascii="Corbel" w:hAnsi="Corbel" w:cs="Arial"/>
        </w:rPr>
        <w:t>proposal</w:t>
      </w:r>
      <w:r w:rsidR="0008098F">
        <w:rPr>
          <w:rFonts w:ascii="Corbel" w:hAnsi="Corbel" w:cs="Arial"/>
        </w:rPr>
        <w:t>,</w:t>
      </w:r>
      <w:r w:rsidRPr="0096634A">
        <w:rPr>
          <w:rFonts w:ascii="Corbel" w:hAnsi="Corbel"/>
        </w:rPr>
        <w:t xml:space="preserve"> with no consideration of environmental</w:t>
      </w:r>
      <w:r>
        <w:rPr>
          <w:rFonts w:ascii="Corbel" w:hAnsi="Corbel"/>
        </w:rPr>
        <w:t xml:space="preserve">, </w:t>
      </w:r>
      <w:r w:rsidRPr="0096634A">
        <w:rPr>
          <w:rFonts w:ascii="Corbel" w:hAnsi="Corbel"/>
        </w:rPr>
        <w:t xml:space="preserve">community or </w:t>
      </w:r>
      <w:r w:rsidR="00CF6927">
        <w:rPr>
          <w:rFonts w:ascii="Corbel" w:hAnsi="Corbel"/>
        </w:rPr>
        <w:t xml:space="preserve">indirect </w:t>
      </w:r>
      <w:r w:rsidRPr="0096634A">
        <w:rPr>
          <w:rFonts w:ascii="Corbel" w:hAnsi="Corbel"/>
        </w:rPr>
        <w:t>economic impacts.</w:t>
      </w:r>
    </w:p>
    <w:p w14:paraId="7B57D03F" w14:textId="77777777" w:rsidR="00E30C5E" w:rsidRDefault="00E30C5E" w:rsidP="00E30C5E">
      <w:pPr>
        <w:rPr>
          <w:rFonts w:ascii="Corbel" w:hAnsi="Corbel"/>
        </w:rPr>
      </w:pPr>
    </w:p>
    <w:p w14:paraId="72DD0522" w14:textId="77777777" w:rsidR="00E30C5E" w:rsidRPr="0096634A" w:rsidRDefault="00E30C5E" w:rsidP="00E30C5E">
      <w:pPr>
        <w:rPr>
          <w:rFonts w:ascii="Corbel" w:hAnsi="Corbel"/>
        </w:rPr>
      </w:pPr>
      <w:r w:rsidRPr="0096634A">
        <w:rPr>
          <w:rFonts w:ascii="Corbel" w:hAnsi="Corbel"/>
        </w:rPr>
        <w:t>It fails to assess:</w:t>
      </w:r>
    </w:p>
    <w:p w14:paraId="241ADA1F" w14:textId="77777777" w:rsidR="00E30C5E" w:rsidRPr="0096634A" w:rsidRDefault="00E30C5E" w:rsidP="00E30C5E">
      <w:pPr>
        <w:rPr>
          <w:rFonts w:ascii="Corbel" w:hAnsi="Corbel"/>
        </w:rPr>
      </w:pPr>
    </w:p>
    <w:p w14:paraId="352E98FA" w14:textId="1525250B" w:rsidR="00E30C5E" w:rsidRPr="0096634A" w:rsidRDefault="00E30C5E" w:rsidP="00E30C5E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96634A">
        <w:rPr>
          <w:rFonts w:ascii="Corbel" w:hAnsi="Corbel"/>
        </w:rPr>
        <w:t xml:space="preserve">the impact on tourism, a major growth industry for regional NSW, with </w:t>
      </w:r>
      <w:r>
        <w:rPr>
          <w:rFonts w:ascii="Corbel" w:hAnsi="Corbel"/>
        </w:rPr>
        <w:t xml:space="preserve">revenue from tourism being </w:t>
      </w:r>
      <w:r w:rsidRPr="0096634A">
        <w:rPr>
          <w:rFonts w:ascii="Corbel" w:hAnsi="Corbel"/>
        </w:rPr>
        <w:t>$14.3 billion in 2019</w:t>
      </w:r>
      <w:r>
        <w:rPr>
          <w:rFonts w:ascii="Corbel" w:hAnsi="Corbel"/>
        </w:rPr>
        <w:t xml:space="preserve"> alone, and </w:t>
      </w:r>
      <w:r w:rsidRPr="0096634A">
        <w:rPr>
          <w:rFonts w:ascii="Corbel" w:hAnsi="Corbel"/>
        </w:rPr>
        <w:t>visitors</w:t>
      </w:r>
      <w:r>
        <w:rPr>
          <w:rFonts w:ascii="Corbel" w:hAnsi="Corbel"/>
        </w:rPr>
        <w:t xml:space="preserve"> increasing 41%</w:t>
      </w:r>
      <w:r w:rsidRPr="0096634A">
        <w:rPr>
          <w:rFonts w:ascii="Corbel" w:hAnsi="Corbel"/>
        </w:rPr>
        <w:t xml:space="preserve"> from 2014 to 2019. The Snowy Mountains and Tablelands ha</w:t>
      </w:r>
      <w:r>
        <w:rPr>
          <w:rFonts w:ascii="Corbel" w:hAnsi="Corbel"/>
        </w:rPr>
        <w:t>ve</w:t>
      </w:r>
      <w:r w:rsidRPr="0096634A">
        <w:rPr>
          <w:rFonts w:ascii="Corbel" w:hAnsi="Corbel"/>
        </w:rPr>
        <w:t xml:space="preserve"> been selected as iconic location</w:t>
      </w:r>
      <w:r>
        <w:rPr>
          <w:rFonts w:ascii="Corbel" w:hAnsi="Corbel"/>
        </w:rPr>
        <w:t>s</w:t>
      </w:r>
      <w:r w:rsidRPr="0096634A">
        <w:rPr>
          <w:rFonts w:ascii="Corbel" w:hAnsi="Corbel"/>
        </w:rPr>
        <w:t xml:space="preserve"> to promote regional Australia, yet soon will be home </w:t>
      </w:r>
      <w:r>
        <w:rPr>
          <w:rFonts w:ascii="Corbel" w:hAnsi="Corbel"/>
        </w:rPr>
        <w:t>to</w:t>
      </w:r>
      <w:r w:rsidRPr="0096634A">
        <w:rPr>
          <w:rFonts w:ascii="Corbel" w:hAnsi="Corbel"/>
        </w:rPr>
        <w:t xml:space="preserve"> a massive eye-sore with </w:t>
      </w:r>
      <w:r w:rsidR="001566F9">
        <w:rPr>
          <w:rFonts w:ascii="Corbel" w:hAnsi="Corbel"/>
        </w:rPr>
        <w:t xml:space="preserve">huge </w:t>
      </w:r>
      <w:r w:rsidR="00BC5BFF">
        <w:rPr>
          <w:rFonts w:ascii="Corbel" w:hAnsi="Corbel"/>
        </w:rPr>
        <w:t>8</w:t>
      </w:r>
      <w:r w:rsidR="001566F9">
        <w:rPr>
          <w:rFonts w:ascii="Corbel" w:hAnsi="Corbel"/>
        </w:rPr>
        <w:t xml:space="preserve">0 </w:t>
      </w:r>
      <w:r w:rsidR="00BC5BFF">
        <w:rPr>
          <w:rFonts w:ascii="Corbel" w:hAnsi="Corbel"/>
        </w:rPr>
        <w:t xml:space="preserve">m </w:t>
      </w:r>
      <w:r w:rsidRPr="0096634A">
        <w:rPr>
          <w:rFonts w:ascii="Corbel" w:hAnsi="Corbel"/>
        </w:rPr>
        <w:t>towers</w:t>
      </w:r>
      <w:r w:rsidR="002D0D60">
        <w:rPr>
          <w:rFonts w:ascii="Corbel" w:hAnsi="Corbel"/>
        </w:rPr>
        <w:t>,</w:t>
      </w:r>
      <w:r w:rsidRPr="0096634A">
        <w:rPr>
          <w:rFonts w:ascii="Corbel" w:hAnsi="Corbel"/>
        </w:rPr>
        <w:t xml:space="preserve"> as tall as the Harbour Bridge</w:t>
      </w:r>
      <w:r>
        <w:rPr>
          <w:rFonts w:ascii="Corbel" w:hAnsi="Corbel"/>
        </w:rPr>
        <w:t xml:space="preserve"> </w:t>
      </w:r>
      <w:r w:rsidRPr="0096634A">
        <w:rPr>
          <w:rFonts w:ascii="Corbel" w:hAnsi="Corbel"/>
        </w:rPr>
        <w:t>pylons</w:t>
      </w:r>
      <w:r w:rsidR="002D0D60">
        <w:rPr>
          <w:rFonts w:ascii="Corbel" w:hAnsi="Corbel"/>
        </w:rPr>
        <w:t>,</w:t>
      </w:r>
      <w:r w:rsidRPr="0096634A">
        <w:rPr>
          <w:rFonts w:ascii="Corbel" w:hAnsi="Corbel"/>
        </w:rPr>
        <w:t xml:space="preserve"> cutting an ugly 360km long, 70-metre-wide scar through old growth forests, state forests and working farms, from Wagga Wagga and Kosciusko National Park to the edge of the beautiful Southern Highlands.</w:t>
      </w:r>
    </w:p>
    <w:p w14:paraId="57AF6DC2" w14:textId="77777777" w:rsidR="00E30C5E" w:rsidRPr="0096634A" w:rsidRDefault="00E30C5E" w:rsidP="00E30C5E">
      <w:pPr>
        <w:pStyle w:val="ListParagraph"/>
        <w:rPr>
          <w:rFonts w:ascii="Corbel" w:hAnsi="Corbel"/>
        </w:rPr>
      </w:pPr>
    </w:p>
    <w:p w14:paraId="00129B80" w14:textId="278C97D4" w:rsidR="00E30C5E" w:rsidRDefault="00E30C5E" w:rsidP="00E30C5E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96634A">
        <w:rPr>
          <w:rFonts w:ascii="Corbel" w:hAnsi="Corbel"/>
        </w:rPr>
        <w:t xml:space="preserve">the impact on local productive farmlands, which are significant contributors to local employment and the State’s economy.  Numerous farms will see operations significantly impacted with lines cutting through </w:t>
      </w:r>
      <w:r w:rsidR="005317A3">
        <w:rPr>
          <w:rFonts w:ascii="Corbel" w:hAnsi="Corbel"/>
        </w:rPr>
        <w:t xml:space="preserve">and neighbouring </w:t>
      </w:r>
      <w:r w:rsidRPr="0096634A">
        <w:rPr>
          <w:rFonts w:ascii="Corbel" w:hAnsi="Corbel"/>
        </w:rPr>
        <w:t>their land.</w:t>
      </w:r>
    </w:p>
    <w:p w14:paraId="64E41FD1" w14:textId="77777777" w:rsidR="00E30C5E" w:rsidRPr="000C2BF3" w:rsidRDefault="00E30C5E" w:rsidP="00E30C5E">
      <w:pPr>
        <w:pStyle w:val="ListParagraph"/>
        <w:ind w:left="698" w:hanging="284"/>
        <w:rPr>
          <w:rFonts w:ascii="Corbel" w:hAnsi="Corbel"/>
        </w:rPr>
      </w:pPr>
    </w:p>
    <w:p w14:paraId="4CB0E7D6" w14:textId="66840060" w:rsidR="00E30C5E" w:rsidRPr="0008098F" w:rsidRDefault="00E30C5E" w:rsidP="0008098F">
      <w:pPr>
        <w:pStyle w:val="ListParagraph"/>
        <w:numPr>
          <w:ilvl w:val="0"/>
          <w:numId w:val="2"/>
        </w:numPr>
        <w:ind w:left="698" w:hanging="284"/>
        <w:rPr>
          <w:rFonts w:ascii="Corbel" w:hAnsi="Corbel"/>
        </w:rPr>
      </w:pPr>
      <w:r w:rsidRPr="0008098F">
        <w:rPr>
          <w:rFonts w:ascii="Corbel" w:hAnsi="Corbel"/>
        </w:rPr>
        <w:t xml:space="preserve">Increased </w:t>
      </w:r>
      <w:r w:rsidR="001566F9" w:rsidRPr="0008098F">
        <w:rPr>
          <w:rFonts w:ascii="Corbel" w:hAnsi="Corbel"/>
        </w:rPr>
        <w:t>bush</w:t>
      </w:r>
      <w:r w:rsidRPr="0008098F">
        <w:rPr>
          <w:rFonts w:ascii="Corbel" w:hAnsi="Corbel"/>
        </w:rPr>
        <w:t xml:space="preserve">fire risk </w:t>
      </w:r>
      <w:r w:rsidR="0008098F" w:rsidRPr="0008098F">
        <w:rPr>
          <w:rFonts w:ascii="Corbel" w:hAnsi="Corbel"/>
        </w:rPr>
        <w:t xml:space="preserve">from the lines sparking fires and impeding </w:t>
      </w:r>
      <w:r w:rsidR="00B5136B" w:rsidRPr="0008098F">
        <w:rPr>
          <w:rFonts w:ascii="Corbel" w:hAnsi="Corbel"/>
        </w:rPr>
        <w:t>firefighting</w:t>
      </w:r>
      <w:r w:rsidR="0008098F" w:rsidRPr="0008098F">
        <w:rPr>
          <w:rFonts w:ascii="Corbel" w:hAnsi="Corbel"/>
        </w:rPr>
        <w:t xml:space="preserve"> effort</w:t>
      </w:r>
      <w:r w:rsidR="0008098F" w:rsidRPr="00B5136B">
        <w:rPr>
          <w:rFonts w:ascii="Corbel" w:hAnsi="Corbel"/>
        </w:rPr>
        <w:t>s.</w:t>
      </w:r>
    </w:p>
    <w:p w14:paraId="70508057" w14:textId="77777777" w:rsidR="008638C9" w:rsidRDefault="008638C9" w:rsidP="00B5136B">
      <w:pPr>
        <w:pStyle w:val="ListParagraph"/>
        <w:rPr>
          <w:rFonts w:ascii="Corbel" w:hAnsi="Corbel"/>
        </w:rPr>
      </w:pPr>
    </w:p>
    <w:p w14:paraId="1533F2BC" w14:textId="39258AF4" w:rsidR="000717B4" w:rsidRDefault="005317A3" w:rsidP="00E30C5E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 xml:space="preserve">Diminished </w:t>
      </w:r>
      <w:r w:rsidR="000717B4">
        <w:rPr>
          <w:rFonts w:ascii="Corbel" w:hAnsi="Corbel"/>
        </w:rPr>
        <w:t>regional development as transmission lines make areas undesirable places to live</w:t>
      </w:r>
      <w:r w:rsidR="00F6132D">
        <w:rPr>
          <w:rFonts w:ascii="Corbel" w:hAnsi="Corbel"/>
        </w:rPr>
        <w:t xml:space="preserve"> and work.</w:t>
      </w:r>
    </w:p>
    <w:p w14:paraId="04F3D05F" w14:textId="77777777" w:rsidR="000717B4" w:rsidRPr="0008098F" w:rsidRDefault="000717B4" w:rsidP="0008098F">
      <w:pPr>
        <w:pStyle w:val="ListParagraph"/>
        <w:rPr>
          <w:rFonts w:ascii="Corbel" w:hAnsi="Corbel"/>
        </w:rPr>
      </w:pPr>
    </w:p>
    <w:p w14:paraId="52C38166" w14:textId="71B37EC0" w:rsidR="00E30C5E" w:rsidRPr="00433A2F" w:rsidRDefault="00433A2F" w:rsidP="00B5136B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433A2F">
        <w:rPr>
          <w:rFonts w:ascii="Corbel" w:hAnsi="Corbel"/>
        </w:rPr>
        <w:t>H</w:t>
      </w:r>
      <w:r w:rsidR="00E30C5E" w:rsidRPr="00433A2F">
        <w:rPr>
          <w:rFonts w:ascii="Corbel" w:hAnsi="Corbel"/>
        </w:rPr>
        <w:t xml:space="preserve">igher transmission outages associated with old towers technology </w:t>
      </w:r>
      <w:r w:rsidRPr="00433A2F">
        <w:rPr>
          <w:rFonts w:ascii="Corbel" w:hAnsi="Corbel"/>
        </w:rPr>
        <w:t>and increasingly severe weather events</w:t>
      </w:r>
    </w:p>
    <w:p w14:paraId="31480FC8" w14:textId="13BEA0EB" w:rsidR="00E30C5E" w:rsidRDefault="00E30C5E" w:rsidP="00E30C5E">
      <w:pPr>
        <w:rPr>
          <w:rFonts w:ascii="Corbel" w:hAnsi="Corbel"/>
        </w:rPr>
      </w:pPr>
      <w:r w:rsidRPr="0096634A">
        <w:rPr>
          <w:rFonts w:ascii="Corbel" w:hAnsi="Corbel"/>
        </w:rPr>
        <w:t xml:space="preserve">The primary considerations should be </w:t>
      </w:r>
      <w:r>
        <w:rPr>
          <w:rFonts w:ascii="Corbel" w:hAnsi="Corbel"/>
        </w:rPr>
        <w:t>to</w:t>
      </w:r>
      <w:r w:rsidRPr="0096634A">
        <w:rPr>
          <w:rFonts w:ascii="Corbel" w:hAnsi="Corbel"/>
        </w:rPr>
        <w:t xml:space="preserve"> minimis</w:t>
      </w:r>
      <w:r>
        <w:rPr>
          <w:rFonts w:ascii="Corbel" w:hAnsi="Corbel"/>
        </w:rPr>
        <w:t>e</w:t>
      </w:r>
      <w:r w:rsidRPr="0096634A">
        <w:rPr>
          <w:rFonts w:ascii="Corbel" w:hAnsi="Corbel"/>
        </w:rPr>
        <w:t xml:space="preserve"> </w:t>
      </w:r>
      <w:r w:rsidR="00433A2F">
        <w:rPr>
          <w:rFonts w:ascii="Corbel" w:hAnsi="Corbel"/>
        </w:rPr>
        <w:t xml:space="preserve">the 80 </w:t>
      </w:r>
      <w:r w:rsidR="00B32879">
        <w:rPr>
          <w:rFonts w:ascii="Corbel" w:hAnsi="Corbel"/>
        </w:rPr>
        <w:t xml:space="preserve">plus </w:t>
      </w:r>
      <w:r w:rsidR="00433A2F">
        <w:rPr>
          <w:rFonts w:ascii="Corbel" w:hAnsi="Corbel"/>
        </w:rPr>
        <w:t xml:space="preserve">year </w:t>
      </w:r>
      <w:r w:rsidRPr="0096634A">
        <w:rPr>
          <w:rFonts w:ascii="Corbel" w:hAnsi="Corbel"/>
        </w:rPr>
        <w:t>impact</w:t>
      </w:r>
      <w:r w:rsidR="00B32879">
        <w:rPr>
          <w:rFonts w:ascii="Corbel" w:hAnsi="Corbel"/>
        </w:rPr>
        <w:t>s</w:t>
      </w:r>
      <w:r w:rsidRPr="0096634A">
        <w:rPr>
          <w:rFonts w:ascii="Corbel" w:hAnsi="Corbel"/>
        </w:rPr>
        <w:t xml:space="preserve"> </w:t>
      </w:r>
      <w:r>
        <w:rPr>
          <w:rFonts w:ascii="Corbel" w:hAnsi="Corbel"/>
        </w:rPr>
        <w:t>on</w:t>
      </w:r>
      <w:r w:rsidRPr="0096634A">
        <w:rPr>
          <w:rFonts w:ascii="Corbel" w:hAnsi="Corbel"/>
        </w:rPr>
        <w:t xml:space="preserve"> the environment</w:t>
      </w:r>
      <w:r>
        <w:rPr>
          <w:rFonts w:ascii="Corbel" w:hAnsi="Corbel"/>
        </w:rPr>
        <w:t xml:space="preserve">, </w:t>
      </w:r>
      <w:r w:rsidRPr="0096634A">
        <w:rPr>
          <w:rFonts w:ascii="Corbel" w:hAnsi="Corbel"/>
        </w:rPr>
        <w:t>endangered species</w:t>
      </w:r>
      <w:r>
        <w:rPr>
          <w:rFonts w:ascii="Corbel" w:hAnsi="Corbel"/>
        </w:rPr>
        <w:t>,</w:t>
      </w:r>
      <w:r w:rsidRPr="0096634A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prime agricultural </w:t>
      </w:r>
      <w:proofErr w:type="gramStart"/>
      <w:r>
        <w:rPr>
          <w:rFonts w:ascii="Corbel" w:hAnsi="Corbel"/>
        </w:rPr>
        <w:t>land</w:t>
      </w:r>
      <w:proofErr w:type="gramEnd"/>
      <w:r>
        <w:rPr>
          <w:rFonts w:ascii="Corbel" w:hAnsi="Corbel"/>
        </w:rPr>
        <w:t xml:space="preserve"> and </w:t>
      </w:r>
      <w:r w:rsidRPr="0096634A">
        <w:rPr>
          <w:rFonts w:ascii="Corbel" w:hAnsi="Corbel"/>
        </w:rPr>
        <w:t>local communities</w:t>
      </w:r>
      <w:r>
        <w:rPr>
          <w:rFonts w:ascii="Corbel" w:hAnsi="Corbel"/>
        </w:rPr>
        <w:t xml:space="preserve">, whilst reducing – not increasing – </w:t>
      </w:r>
      <w:r w:rsidR="001566F9">
        <w:rPr>
          <w:rFonts w:ascii="Corbel" w:hAnsi="Corbel"/>
        </w:rPr>
        <w:t>bush</w:t>
      </w:r>
      <w:r>
        <w:rPr>
          <w:rFonts w:ascii="Corbel" w:hAnsi="Corbel"/>
        </w:rPr>
        <w:t xml:space="preserve">fire </w:t>
      </w:r>
      <w:r w:rsidR="0008098F">
        <w:rPr>
          <w:rFonts w:ascii="Corbel" w:hAnsi="Corbel"/>
        </w:rPr>
        <w:t>risks</w:t>
      </w:r>
      <w:r w:rsidR="0008098F" w:rsidDel="00433A2F">
        <w:rPr>
          <w:rFonts w:ascii="Corbel" w:hAnsi="Corbel"/>
        </w:rPr>
        <w:t>.</w:t>
      </w:r>
    </w:p>
    <w:p w14:paraId="34922A72" w14:textId="77777777" w:rsidR="00E30C5E" w:rsidRDefault="00E30C5E" w:rsidP="00E30C5E">
      <w:pPr>
        <w:rPr>
          <w:rFonts w:ascii="Corbel" w:hAnsi="Corbel"/>
        </w:rPr>
      </w:pPr>
    </w:p>
    <w:p w14:paraId="6673397E" w14:textId="133023F3" w:rsidR="00E30C5E" w:rsidRPr="0096634A" w:rsidRDefault="00E30C5E" w:rsidP="00E30C5E">
      <w:pPr>
        <w:rPr>
          <w:rFonts w:ascii="Corbel" w:hAnsi="Corbel" w:cs="Arial"/>
        </w:rPr>
      </w:pPr>
      <w:r w:rsidRPr="0096634A">
        <w:rPr>
          <w:rFonts w:ascii="Corbel" w:hAnsi="Corbel" w:cs="Arial"/>
        </w:rPr>
        <w:t xml:space="preserve">Yet in pushing through the overhead proposal, it appears </w:t>
      </w:r>
      <w:proofErr w:type="spellStart"/>
      <w:r w:rsidRPr="0096634A">
        <w:rPr>
          <w:rFonts w:ascii="Corbel" w:hAnsi="Corbel" w:cs="Arial"/>
        </w:rPr>
        <w:t>Transgrid’s</w:t>
      </w:r>
      <w:proofErr w:type="spellEnd"/>
      <w:r w:rsidRPr="0096634A">
        <w:rPr>
          <w:rFonts w:ascii="Corbel" w:hAnsi="Corbel" w:cs="Arial"/>
        </w:rPr>
        <w:t xml:space="preserve"> only consideration has been upfront delivery costs</w:t>
      </w:r>
      <w:r w:rsidR="00433A2F">
        <w:rPr>
          <w:rFonts w:ascii="Corbel" w:hAnsi="Corbel" w:cs="Arial"/>
        </w:rPr>
        <w:t>.</w:t>
      </w:r>
    </w:p>
    <w:p w14:paraId="6D718E0F" w14:textId="77777777" w:rsidR="00E30C5E" w:rsidRPr="0096634A" w:rsidRDefault="00E30C5E" w:rsidP="00E30C5E">
      <w:pPr>
        <w:rPr>
          <w:rFonts w:ascii="Corbel" w:hAnsi="Corbel" w:cs="Arial"/>
        </w:rPr>
      </w:pPr>
    </w:p>
    <w:p w14:paraId="3863B5E2" w14:textId="5DDACC95" w:rsidR="00E30C5E" w:rsidRDefault="00E30C5E" w:rsidP="00E30C5E">
      <w:pPr>
        <w:rPr>
          <w:rFonts w:ascii="Corbel" w:hAnsi="Corbel"/>
        </w:rPr>
      </w:pPr>
      <w:r w:rsidRPr="0096634A">
        <w:rPr>
          <w:rFonts w:ascii="Corbel" w:hAnsi="Corbel" w:cs="Arial"/>
        </w:rPr>
        <w:lastRenderedPageBreak/>
        <w:t xml:space="preserve">This is </w:t>
      </w:r>
      <w:r w:rsidR="00B32879">
        <w:rPr>
          <w:rFonts w:ascii="Corbel" w:hAnsi="Corbel" w:cs="Arial"/>
        </w:rPr>
        <w:t xml:space="preserve">inconsistent with </w:t>
      </w:r>
      <w:r w:rsidRPr="0096634A">
        <w:rPr>
          <w:rFonts w:ascii="Corbel" w:hAnsi="Corbel" w:cs="Arial"/>
        </w:rPr>
        <w:t xml:space="preserve">the </w:t>
      </w:r>
      <w:r w:rsidRPr="0096634A">
        <w:rPr>
          <w:rFonts w:ascii="Corbel" w:hAnsi="Corbel"/>
        </w:rPr>
        <w:t>NSW</w:t>
      </w:r>
      <w:r w:rsidR="00346BBA">
        <w:rPr>
          <w:rFonts w:ascii="Corbel" w:hAnsi="Corbel"/>
        </w:rPr>
        <w:t xml:space="preserve"> Government</w:t>
      </w:r>
      <w:r w:rsidRPr="0096634A">
        <w:rPr>
          <w:rFonts w:ascii="Corbel" w:hAnsi="Corbel"/>
        </w:rPr>
        <w:t xml:space="preserve">’s general </w:t>
      </w:r>
      <w:r w:rsidR="00F6093A">
        <w:rPr>
          <w:rFonts w:ascii="Corbel" w:hAnsi="Corbel"/>
        </w:rPr>
        <w:t>project e</w:t>
      </w:r>
      <w:r w:rsidRPr="0096634A">
        <w:rPr>
          <w:rFonts w:ascii="Corbel" w:hAnsi="Corbel"/>
        </w:rPr>
        <w:t xml:space="preserve">valuation principle </w:t>
      </w:r>
      <w:r w:rsidR="008638C9">
        <w:rPr>
          <w:rFonts w:ascii="Corbel" w:hAnsi="Corbel"/>
        </w:rPr>
        <w:t>‘</w:t>
      </w:r>
      <w:r w:rsidRPr="0096634A">
        <w:rPr>
          <w:rFonts w:ascii="Corbel" w:hAnsi="Corbel"/>
        </w:rPr>
        <w:t xml:space="preserve">that all </w:t>
      </w:r>
      <w:r w:rsidR="00B5136B" w:rsidRPr="0096634A">
        <w:rPr>
          <w:rFonts w:ascii="Corbel" w:hAnsi="Corbel"/>
        </w:rPr>
        <w:t>first-round</w:t>
      </w:r>
      <w:r w:rsidRPr="0096634A">
        <w:rPr>
          <w:rFonts w:ascii="Corbel" w:hAnsi="Corbel"/>
        </w:rPr>
        <w:t xml:space="preserve"> impacts should be valued as changes relative to the base case regardless of whether the impacts are direct or indirect’ (NSW Government Guide to Cost-Benefit Analysis, Policy and Guidelines Paper, NSW Treasury, March 2017). The current costing doesn’t incorporate </w:t>
      </w:r>
      <w:r w:rsidR="00086A8F">
        <w:rPr>
          <w:rFonts w:ascii="Corbel" w:hAnsi="Corbel"/>
        </w:rPr>
        <w:t xml:space="preserve">all </w:t>
      </w:r>
      <w:r w:rsidRPr="0096634A">
        <w:rPr>
          <w:rFonts w:ascii="Corbel" w:hAnsi="Corbel"/>
        </w:rPr>
        <w:t xml:space="preserve">the environmental, </w:t>
      </w:r>
      <w:r w:rsidR="00B5136B" w:rsidRPr="0096634A">
        <w:rPr>
          <w:rFonts w:ascii="Corbel" w:hAnsi="Corbel"/>
        </w:rPr>
        <w:t>social,</w:t>
      </w:r>
      <w:r w:rsidRPr="0096634A">
        <w:rPr>
          <w:rFonts w:ascii="Corbel" w:hAnsi="Corbel"/>
        </w:rPr>
        <w:t xml:space="preserve"> or economic costs, of which there are many.</w:t>
      </w:r>
    </w:p>
    <w:p w14:paraId="019AD7A1" w14:textId="77777777" w:rsidR="0008098F" w:rsidRPr="0096634A" w:rsidRDefault="0008098F" w:rsidP="00E30C5E">
      <w:pPr>
        <w:rPr>
          <w:rFonts w:ascii="Corbel" w:hAnsi="Corbel"/>
        </w:rPr>
      </w:pPr>
    </w:p>
    <w:p w14:paraId="0E1388CA" w14:textId="4CE95347" w:rsidR="00E30C5E" w:rsidRDefault="00E30C5E" w:rsidP="00E30C5E">
      <w:pPr>
        <w:rPr>
          <w:rFonts w:ascii="Corbel" w:hAnsi="Corbel"/>
          <w:lang w:val="en-GB"/>
        </w:rPr>
      </w:pPr>
      <w:r w:rsidRPr="0096634A">
        <w:rPr>
          <w:rFonts w:ascii="Corbel" w:hAnsi="Corbel" w:cs="Arial"/>
        </w:rPr>
        <w:t xml:space="preserve">This social, </w:t>
      </w:r>
      <w:r w:rsidR="00B5136B" w:rsidRPr="0096634A">
        <w:rPr>
          <w:rFonts w:ascii="Corbel" w:hAnsi="Corbel" w:cs="Arial"/>
        </w:rPr>
        <w:t>economic,</w:t>
      </w:r>
      <w:r w:rsidRPr="0096634A">
        <w:rPr>
          <w:rFonts w:ascii="Corbel" w:hAnsi="Corbel" w:cs="Arial"/>
        </w:rPr>
        <w:t xml:space="preserve"> and environmental disaster can however be overcome, by </w:t>
      </w:r>
      <w:r w:rsidRPr="0096634A">
        <w:rPr>
          <w:rFonts w:ascii="Corbel" w:hAnsi="Corbel"/>
          <w:lang w:val="en-GB"/>
        </w:rPr>
        <w:t xml:space="preserve">taking the transmission underground, </w:t>
      </w:r>
      <w:r>
        <w:rPr>
          <w:rFonts w:ascii="Corbel" w:hAnsi="Corbel"/>
          <w:lang w:val="en-GB"/>
        </w:rPr>
        <w:t>as</w:t>
      </w:r>
      <w:r w:rsidRPr="0096634A">
        <w:rPr>
          <w:rFonts w:ascii="Corbel" w:hAnsi="Corbel"/>
          <w:lang w:val="en-GB"/>
        </w:rPr>
        <w:t xml:space="preserve"> they have in Europe and California and </w:t>
      </w:r>
      <w:proofErr w:type="spellStart"/>
      <w:r w:rsidRPr="0096634A">
        <w:rPr>
          <w:rFonts w:ascii="Corbel" w:hAnsi="Corbel"/>
          <w:lang w:val="en-GB"/>
        </w:rPr>
        <w:t>Transgrid</w:t>
      </w:r>
      <w:proofErr w:type="spellEnd"/>
      <w:r w:rsidRPr="0096634A">
        <w:rPr>
          <w:rFonts w:ascii="Corbel" w:hAnsi="Corbel"/>
          <w:lang w:val="en-GB"/>
        </w:rPr>
        <w:t xml:space="preserve"> has done recently in Sydney</w:t>
      </w:r>
      <w:r w:rsidR="00D67CCB">
        <w:rPr>
          <w:rFonts w:ascii="Corbel" w:hAnsi="Corbel"/>
          <w:lang w:val="en-GB"/>
        </w:rPr>
        <w:t xml:space="preserve"> to deliver, in </w:t>
      </w:r>
      <w:proofErr w:type="spellStart"/>
      <w:r w:rsidR="00D67CCB">
        <w:rPr>
          <w:rFonts w:ascii="Corbel" w:hAnsi="Corbel"/>
          <w:lang w:val="en-GB"/>
        </w:rPr>
        <w:t>Transgrid’s</w:t>
      </w:r>
      <w:proofErr w:type="spellEnd"/>
      <w:r w:rsidR="00D67CCB">
        <w:rPr>
          <w:rFonts w:ascii="Corbel" w:hAnsi="Corbel"/>
          <w:lang w:val="en-GB"/>
        </w:rPr>
        <w:t xml:space="preserve"> own words, “</w:t>
      </w:r>
      <w:r w:rsidR="00475605" w:rsidRPr="00690D7E">
        <w:rPr>
          <w:lang w:val="en-GB"/>
        </w:rPr>
        <w:t>more reliable, safe</w:t>
      </w:r>
      <w:r w:rsidR="00475605">
        <w:rPr>
          <w:lang w:val="en-GB"/>
        </w:rPr>
        <w:t>r</w:t>
      </w:r>
      <w:r w:rsidR="00475605" w:rsidRPr="00690D7E">
        <w:rPr>
          <w:lang w:val="en-GB"/>
        </w:rPr>
        <w:t xml:space="preserve"> and </w:t>
      </w:r>
      <w:r w:rsidR="00475605">
        <w:rPr>
          <w:lang w:val="en-GB"/>
        </w:rPr>
        <w:t xml:space="preserve">more </w:t>
      </w:r>
      <w:r w:rsidR="00475605" w:rsidRPr="00690D7E">
        <w:rPr>
          <w:lang w:val="en-GB"/>
        </w:rPr>
        <w:t>efficient</w:t>
      </w:r>
      <w:r w:rsidR="00D67CCB">
        <w:rPr>
          <w:lang w:val="en-GB"/>
        </w:rPr>
        <w:t>” energy.</w:t>
      </w:r>
    </w:p>
    <w:p w14:paraId="0B278B2A" w14:textId="77777777" w:rsidR="00B32879" w:rsidRPr="000C2BF3" w:rsidRDefault="00B32879" w:rsidP="00E30C5E">
      <w:pPr>
        <w:rPr>
          <w:rFonts w:ascii="Corbel" w:hAnsi="Corbel" w:cstheme="minorBidi"/>
          <w:lang w:val="en-GB"/>
        </w:rPr>
      </w:pPr>
    </w:p>
    <w:p w14:paraId="1E736BA7" w14:textId="52B0F22F" w:rsidR="00E30C5E" w:rsidRPr="0096634A" w:rsidRDefault="00E30C5E" w:rsidP="00E30C5E">
      <w:pPr>
        <w:rPr>
          <w:rFonts w:ascii="Corbel" w:hAnsi="Corbel" w:cs="Arial"/>
        </w:rPr>
      </w:pPr>
      <w:r w:rsidRPr="0096634A">
        <w:rPr>
          <w:rFonts w:ascii="Corbel" w:hAnsi="Corbel"/>
          <w:lang w:val="en-GB"/>
        </w:rPr>
        <w:t xml:space="preserve">While requiring a greater upfront investment, though according to independent underground experts not as much as </w:t>
      </w:r>
      <w:proofErr w:type="spellStart"/>
      <w:r w:rsidRPr="0096634A">
        <w:rPr>
          <w:rFonts w:ascii="Corbel" w:hAnsi="Corbel"/>
          <w:lang w:val="en-GB"/>
        </w:rPr>
        <w:t>Transgrid</w:t>
      </w:r>
      <w:proofErr w:type="spellEnd"/>
      <w:r w:rsidRPr="0096634A">
        <w:rPr>
          <w:rFonts w:ascii="Corbel" w:hAnsi="Corbel"/>
          <w:lang w:val="en-GB"/>
        </w:rPr>
        <w:t xml:space="preserve"> claims, undergrounding </w:t>
      </w:r>
      <w:r w:rsidR="00F6093A">
        <w:rPr>
          <w:rFonts w:ascii="Corbel" w:hAnsi="Corbel"/>
          <w:lang w:val="en-GB"/>
        </w:rPr>
        <w:t xml:space="preserve">is </w:t>
      </w:r>
      <w:r w:rsidRPr="0096634A">
        <w:rPr>
          <w:rFonts w:ascii="Corbel" w:hAnsi="Corbel" w:cs="Arial"/>
        </w:rPr>
        <w:t xml:space="preserve">a cheaper long-term option when you </w:t>
      </w:r>
      <w:r w:rsidRPr="0096634A">
        <w:rPr>
          <w:rFonts w:ascii="Corbel" w:hAnsi="Corbel"/>
        </w:rPr>
        <w:t>factor in the cost of bushfires, and the environmental and community devastation associated with these huge towers</w:t>
      </w:r>
      <w:r w:rsidR="00B32879">
        <w:rPr>
          <w:rFonts w:ascii="Corbel" w:hAnsi="Corbel"/>
        </w:rPr>
        <w:t>.</w:t>
      </w:r>
      <w:r w:rsidRPr="0096634A">
        <w:rPr>
          <w:rFonts w:ascii="Corbel" w:hAnsi="Corbel" w:cs="Arial"/>
        </w:rPr>
        <w:t xml:space="preserve"> </w:t>
      </w:r>
    </w:p>
    <w:p w14:paraId="4CF596F8" w14:textId="6E823DD4" w:rsidR="00E30C5E" w:rsidRPr="0096634A" w:rsidRDefault="003C3E83" w:rsidP="00E30C5E">
      <w:pPr>
        <w:rPr>
          <w:rFonts w:ascii="Corbel" w:hAnsi="Corbel" w:cs="Arial"/>
        </w:rPr>
      </w:pPr>
      <w:r>
        <w:rPr>
          <w:rFonts w:ascii="Corbel" w:hAnsi="Corbel" w:cs="Arial"/>
        </w:rPr>
        <w:t xml:space="preserve"> </w:t>
      </w:r>
    </w:p>
    <w:p w14:paraId="6B044D78" w14:textId="00DA365B" w:rsidR="0008098F" w:rsidRDefault="00F94504" w:rsidP="00E30C5E">
      <w:pPr>
        <w:rPr>
          <w:rFonts w:ascii="Corbel" w:hAnsi="Corbel"/>
        </w:rPr>
      </w:pPr>
      <w:r>
        <w:rPr>
          <w:rFonts w:ascii="Corbel" w:hAnsi="Corbel"/>
        </w:rPr>
        <w:t xml:space="preserve">We understand </w:t>
      </w:r>
      <w:r w:rsidR="00236B5A">
        <w:rPr>
          <w:rFonts w:ascii="Corbel" w:hAnsi="Corbel"/>
        </w:rPr>
        <w:t>it may not be possible to put all the transmission lines</w:t>
      </w:r>
      <w:r w:rsidR="00C600EA">
        <w:rPr>
          <w:rFonts w:ascii="Corbel" w:hAnsi="Corbel"/>
        </w:rPr>
        <w:t xml:space="preserve"> underground</w:t>
      </w:r>
      <w:r w:rsidR="00236B5A">
        <w:rPr>
          <w:rFonts w:ascii="Corbel" w:hAnsi="Corbel"/>
        </w:rPr>
        <w:t>, that will be necessary as we transition to a net zero carbon future</w:t>
      </w:r>
      <w:r w:rsidR="00BD7C89">
        <w:rPr>
          <w:rFonts w:ascii="Corbel" w:hAnsi="Corbel"/>
        </w:rPr>
        <w:t>.</w:t>
      </w:r>
      <w:r w:rsidR="00236B5A">
        <w:rPr>
          <w:rFonts w:ascii="Corbel" w:hAnsi="Corbel"/>
        </w:rPr>
        <w:t xml:space="preserve"> </w:t>
      </w:r>
      <w:r w:rsidR="00BD7C89">
        <w:rPr>
          <w:rFonts w:ascii="Corbel" w:hAnsi="Corbel"/>
        </w:rPr>
        <w:t>H</w:t>
      </w:r>
      <w:r>
        <w:rPr>
          <w:rFonts w:ascii="Corbel" w:hAnsi="Corbel"/>
        </w:rPr>
        <w:t>owever</w:t>
      </w:r>
      <w:r w:rsidR="00BD7C89">
        <w:rPr>
          <w:rFonts w:ascii="Corbel" w:hAnsi="Corbel"/>
        </w:rPr>
        <w:t>,</w:t>
      </w:r>
      <w:r>
        <w:rPr>
          <w:rFonts w:ascii="Corbel" w:hAnsi="Corbel"/>
        </w:rPr>
        <w:t xml:space="preserve"> </w:t>
      </w:r>
      <w:r w:rsidR="003C3E83" w:rsidRPr="003C3E83">
        <w:rPr>
          <w:rFonts w:ascii="Corbel" w:hAnsi="Corbel"/>
        </w:rPr>
        <w:t>HumeLink is a 500kV line</w:t>
      </w:r>
      <w:r w:rsidR="0011228D">
        <w:rPr>
          <w:rFonts w:ascii="Corbel" w:hAnsi="Corbel"/>
        </w:rPr>
        <w:t xml:space="preserve"> that will stand for </w:t>
      </w:r>
      <w:r w:rsidR="00B5136B">
        <w:rPr>
          <w:rFonts w:ascii="Corbel" w:hAnsi="Corbel"/>
        </w:rPr>
        <w:t>more than</w:t>
      </w:r>
      <w:r w:rsidR="0011228D">
        <w:rPr>
          <w:rFonts w:ascii="Corbel" w:hAnsi="Corbel"/>
        </w:rPr>
        <w:t xml:space="preserve"> 80 years</w:t>
      </w:r>
      <w:r w:rsidR="003C3E83" w:rsidRPr="003C3E83">
        <w:rPr>
          <w:rFonts w:ascii="Corbel" w:hAnsi="Corbel"/>
        </w:rPr>
        <w:t xml:space="preserve">. </w:t>
      </w:r>
      <w:r w:rsidR="00C600EA">
        <w:rPr>
          <w:rFonts w:ascii="Corbel" w:hAnsi="Corbel"/>
        </w:rPr>
        <w:t xml:space="preserve">There is a strong </w:t>
      </w:r>
      <w:r>
        <w:rPr>
          <w:rFonts w:ascii="Corbel" w:hAnsi="Corbel"/>
        </w:rPr>
        <w:t xml:space="preserve">economic and </w:t>
      </w:r>
      <w:r w:rsidR="00C600EA">
        <w:rPr>
          <w:rFonts w:ascii="Corbel" w:hAnsi="Corbel"/>
        </w:rPr>
        <w:t>environmental case for putting this line underground.</w:t>
      </w:r>
    </w:p>
    <w:p w14:paraId="34F21771" w14:textId="77777777" w:rsidR="0008098F" w:rsidRDefault="0008098F" w:rsidP="00E30C5E">
      <w:pPr>
        <w:rPr>
          <w:rFonts w:ascii="Corbel" w:hAnsi="Corbel"/>
        </w:rPr>
      </w:pPr>
    </w:p>
    <w:p w14:paraId="26717AC7" w14:textId="2E1E529D" w:rsidR="00371D65" w:rsidRDefault="00955F96" w:rsidP="00E30C5E">
      <w:pPr>
        <w:rPr>
          <w:rFonts w:ascii="Corbel" w:hAnsi="Corbel"/>
        </w:rPr>
      </w:pPr>
      <w:r w:rsidRPr="0008098F">
        <w:rPr>
          <w:rFonts w:ascii="Corbel" w:hAnsi="Corbel"/>
        </w:rPr>
        <w:t xml:space="preserve">500 kV lines are the tallest, bulkiest, and most imposing of all transmission lines in Australia, completely dominating the landscape for </w:t>
      </w:r>
      <w:r w:rsidR="003C3E83" w:rsidRPr="0008098F">
        <w:rPr>
          <w:rFonts w:ascii="Corbel" w:hAnsi="Corbel"/>
        </w:rPr>
        <w:t xml:space="preserve">many </w:t>
      </w:r>
      <w:r w:rsidRPr="0008098F">
        <w:rPr>
          <w:rFonts w:ascii="Corbel" w:hAnsi="Corbel"/>
        </w:rPr>
        <w:t>kilometres</w:t>
      </w:r>
      <w:r w:rsidR="003C3E83">
        <w:rPr>
          <w:rFonts w:ascii="Corbel" w:hAnsi="Corbel"/>
        </w:rPr>
        <w:t xml:space="preserve"> either side</w:t>
      </w:r>
      <w:r w:rsidR="003C3E83" w:rsidRPr="0008098F">
        <w:rPr>
          <w:rFonts w:ascii="Corbel" w:hAnsi="Corbel"/>
        </w:rPr>
        <w:t xml:space="preserve">. </w:t>
      </w:r>
      <w:r w:rsidR="00144789">
        <w:rPr>
          <w:rFonts w:ascii="Corbel" w:hAnsi="Corbel"/>
        </w:rPr>
        <w:t>As stated above, t</w:t>
      </w:r>
      <w:r w:rsidR="003C3E83">
        <w:rPr>
          <w:rFonts w:ascii="Corbel" w:hAnsi="Corbel"/>
        </w:rPr>
        <w:t>his 500kV line will stretch an enormous 360km</w:t>
      </w:r>
      <w:r w:rsidR="00226E4A">
        <w:rPr>
          <w:rFonts w:ascii="Corbel" w:hAnsi="Corbel"/>
        </w:rPr>
        <w:t xml:space="preserve">, with associated widespread visual </w:t>
      </w:r>
      <w:r w:rsidR="00C600EA">
        <w:rPr>
          <w:rFonts w:ascii="Corbel" w:hAnsi="Corbel"/>
        </w:rPr>
        <w:t xml:space="preserve">and </w:t>
      </w:r>
      <w:r w:rsidR="00540665">
        <w:rPr>
          <w:rFonts w:ascii="Corbel" w:hAnsi="Corbel"/>
        </w:rPr>
        <w:t xml:space="preserve">environmental </w:t>
      </w:r>
      <w:r w:rsidR="00C600EA">
        <w:rPr>
          <w:rFonts w:ascii="Corbel" w:hAnsi="Corbel"/>
        </w:rPr>
        <w:t>impacts</w:t>
      </w:r>
      <w:r w:rsidR="003C3E83">
        <w:rPr>
          <w:rFonts w:ascii="Corbel" w:hAnsi="Corbel"/>
        </w:rPr>
        <w:t xml:space="preserve">. </w:t>
      </w:r>
      <w:r w:rsidR="0011228D">
        <w:rPr>
          <w:rFonts w:ascii="Corbel" w:hAnsi="Corbel"/>
        </w:rPr>
        <w:t xml:space="preserve">As such there are extensive and enduring </w:t>
      </w:r>
      <w:r w:rsidR="00475605">
        <w:rPr>
          <w:rFonts w:ascii="Corbel" w:hAnsi="Corbel"/>
        </w:rPr>
        <w:t xml:space="preserve">regional economic </w:t>
      </w:r>
      <w:r w:rsidR="0011228D">
        <w:rPr>
          <w:rFonts w:ascii="Corbel" w:hAnsi="Corbel"/>
        </w:rPr>
        <w:t xml:space="preserve">benefits from putting </w:t>
      </w:r>
      <w:r w:rsidR="00C600EA">
        <w:rPr>
          <w:rFonts w:ascii="Corbel" w:hAnsi="Corbel"/>
        </w:rPr>
        <w:t>HumeLink</w:t>
      </w:r>
      <w:r w:rsidR="006A3378">
        <w:rPr>
          <w:rFonts w:ascii="Corbel" w:hAnsi="Corbel"/>
        </w:rPr>
        <w:t>,</w:t>
      </w:r>
      <w:r w:rsidR="00C600EA">
        <w:rPr>
          <w:rFonts w:ascii="Corbel" w:hAnsi="Corbel"/>
        </w:rPr>
        <w:t xml:space="preserve"> </w:t>
      </w:r>
      <w:r w:rsidR="006A3378">
        <w:rPr>
          <w:rFonts w:ascii="Corbel" w:hAnsi="Corbel"/>
        </w:rPr>
        <w:t>a 500kV</w:t>
      </w:r>
      <w:r w:rsidR="00726518">
        <w:rPr>
          <w:rFonts w:ascii="Corbel" w:hAnsi="Corbel"/>
        </w:rPr>
        <w:t xml:space="preserve"> line</w:t>
      </w:r>
      <w:r w:rsidR="00086A8F">
        <w:rPr>
          <w:rFonts w:ascii="Corbel" w:hAnsi="Corbel"/>
        </w:rPr>
        <w:t xml:space="preserve">, </w:t>
      </w:r>
      <w:r w:rsidR="0011228D">
        <w:rPr>
          <w:rFonts w:ascii="Corbel" w:hAnsi="Corbel"/>
        </w:rPr>
        <w:t>underground</w:t>
      </w:r>
    </w:p>
    <w:p w14:paraId="5154D7AE" w14:textId="77777777" w:rsidR="00371D65" w:rsidRDefault="00371D65" w:rsidP="00E30C5E">
      <w:pPr>
        <w:rPr>
          <w:rFonts w:ascii="Corbel" w:hAnsi="Corbel"/>
        </w:rPr>
      </w:pPr>
    </w:p>
    <w:p w14:paraId="04AD95DE" w14:textId="4B69DE07" w:rsidR="00E30C5E" w:rsidRPr="00286208" w:rsidRDefault="00E30C5E" w:rsidP="00E30C5E">
      <w:pPr>
        <w:rPr>
          <w:rFonts w:ascii="Corbel" w:hAnsi="Corbel"/>
        </w:rPr>
      </w:pPr>
      <w:r w:rsidRPr="0096634A">
        <w:rPr>
          <w:rFonts w:ascii="Corbel" w:hAnsi="Corbel"/>
        </w:rPr>
        <w:t xml:space="preserve">I urge you to </w:t>
      </w:r>
      <w:r w:rsidR="009E722E">
        <w:rPr>
          <w:rFonts w:ascii="Corbel" w:hAnsi="Corbel"/>
        </w:rPr>
        <w:t>support undergrounding HumeLink</w:t>
      </w:r>
      <w:r w:rsidR="009A23C0">
        <w:rPr>
          <w:rFonts w:ascii="Corbel" w:hAnsi="Corbel"/>
        </w:rPr>
        <w:t xml:space="preserve"> </w:t>
      </w:r>
      <w:r w:rsidR="009E722E">
        <w:rPr>
          <w:rFonts w:ascii="Corbel" w:hAnsi="Corbel"/>
        </w:rPr>
        <w:t xml:space="preserve">so that we have environmentally responsible </w:t>
      </w:r>
      <w:r w:rsidR="002B2C0C">
        <w:rPr>
          <w:rFonts w:ascii="Corbel" w:hAnsi="Corbel"/>
        </w:rPr>
        <w:t xml:space="preserve">electricity </w:t>
      </w:r>
      <w:r w:rsidR="009E722E">
        <w:rPr>
          <w:rFonts w:ascii="Corbel" w:hAnsi="Corbel"/>
        </w:rPr>
        <w:t>transmission</w:t>
      </w:r>
      <w:r w:rsidR="00475605">
        <w:rPr>
          <w:rFonts w:ascii="Corbel" w:hAnsi="Corbel"/>
        </w:rPr>
        <w:t>,</w:t>
      </w:r>
      <w:r w:rsidR="009E722E">
        <w:rPr>
          <w:rFonts w:ascii="Corbel" w:hAnsi="Corbel"/>
        </w:rPr>
        <w:t xml:space="preserve"> </w:t>
      </w:r>
      <w:r w:rsidR="00C8329D">
        <w:rPr>
          <w:rFonts w:ascii="Corbel" w:hAnsi="Corbel"/>
        </w:rPr>
        <w:t>as we transition to a low carbon energy future</w:t>
      </w:r>
      <w:r w:rsidR="0073511F">
        <w:rPr>
          <w:rFonts w:ascii="Corbel" w:hAnsi="Corbel"/>
        </w:rPr>
        <w:t xml:space="preserve">. Our </w:t>
      </w:r>
      <w:r w:rsidR="00086A8F">
        <w:rPr>
          <w:rFonts w:ascii="Corbel" w:hAnsi="Corbel"/>
        </w:rPr>
        <w:t xml:space="preserve">future </w:t>
      </w:r>
      <w:r w:rsidR="0073511F">
        <w:rPr>
          <w:rFonts w:ascii="Corbel" w:hAnsi="Corbel"/>
        </w:rPr>
        <w:t>regional economic development depends on preserving our regional environments.</w:t>
      </w:r>
      <w:r w:rsidRPr="0096634A">
        <w:rPr>
          <w:rFonts w:ascii="Corbel" w:hAnsi="Corbel"/>
          <w:lang w:val="en-GB"/>
        </w:rPr>
        <w:t xml:space="preserve"> </w:t>
      </w:r>
    </w:p>
    <w:p w14:paraId="125B1D19" w14:textId="77777777" w:rsidR="00E30C5E" w:rsidRPr="0096634A" w:rsidRDefault="00E30C5E" w:rsidP="00E30C5E">
      <w:pPr>
        <w:rPr>
          <w:rFonts w:ascii="Corbel" w:hAnsi="Corbel"/>
        </w:rPr>
      </w:pPr>
    </w:p>
    <w:p w14:paraId="4C780B71" w14:textId="77777777" w:rsidR="00E30C5E" w:rsidRPr="0096634A" w:rsidRDefault="00E30C5E" w:rsidP="00E30C5E">
      <w:pPr>
        <w:rPr>
          <w:rFonts w:ascii="Corbel" w:hAnsi="Corbel"/>
          <w:lang w:val="en-GB"/>
        </w:rPr>
      </w:pPr>
      <w:r w:rsidRPr="0096634A">
        <w:rPr>
          <w:rFonts w:ascii="Corbel" w:hAnsi="Corbel"/>
          <w:lang w:val="en-GB"/>
        </w:rPr>
        <w:t>Regards,</w:t>
      </w:r>
    </w:p>
    <w:p w14:paraId="79BDC33C" w14:textId="77777777" w:rsidR="00BC32B5" w:rsidRPr="0096634A" w:rsidRDefault="00BC32B5" w:rsidP="00BC32B5">
      <w:pPr>
        <w:rPr>
          <w:rFonts w:ascii="Corbel" w:hAnsi="Corbel"/>
          <w:lang w:val="en-GB"/>
        </w:rPr>
      </w:pPr>
      <w:r w:rsidRPr="0096634A">
        <w:rPr>
          <w:rFonts w:ascii="Corbel" w:hAnsi="Corbel"/>
        </w:rPr>
        <w:t xml:space="preserve"> </w:t>
      </w:r>
    </w:p>
    <w:p w14:paraId="17F86E0A" w14:textId="77777777" w:rsidR="00AF5654" w:rsidRDefault="00AF5654">
      <w:pPr>
        <w:rPr>
          <w:rFonts w:ascii="Arial" w:hAnsi="Arial" w:cs="Arial"/>
          <w:b/>
          <w:bCs/>
          <w:sz w:val="24"/>
          <w:szCs w:val="24"/>
        </w:rPr>
      </w:pPr>
    </w:p>
    <w:sectPr w:rsidR="00AF5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7BE0" w14:textId="77777777" w:rsidR="003A03AE" w:rsidRDefault="003A03AE" w:rsidP="00086C64">
      <w:r>
        <w:separator/>
      </w:r>
    </w:p>
  </w:endnote>
  <w:endnote w:type="continuationSeparator" w:id="0">
    <w:p w14:paraId="156732E9" w14:textId="77777777" w:rsidR="003A03AE" w:rsidRDefault="003A03AE" w:rsidP="0008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5286" w14:textId="77777777" w:rsidR="003A03AE" w:rsidRDefault="003A03AE" w:rsidP="00086C64">
      <w:r>
        <w:separator/>
      </w:r>
    </w:p>
  </w:footnote>
  <w:footnote w:type="continuationSeparator" w:id="0">
    <w:p w14:paraId="3C0F9C3E" w14:textId="77777777" w:rsidR="003A03AE" w:rsidRDefault="003A03AE" w:rsidP="0008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7FE3"/>
    <w:multiLevelType w:val="hybridMultilevel"/>
    <w:tmpl w:val="BF00F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E684C"/>
    <w:multiLevelType w:val="hybridMultilevel"/>
    <w:tmpl w:val="F6085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8701">
    <w:abstractNumId w:val="1"/>
  </w:num>
  <w:num w:numId="2" w16cid:durableId="23220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D5"/>
    <w:rsid w:val="00032131"/>
    <w:rsid w:val="0003550A"/>
    <w:rsid w:val="000717B4"/>
    <w:rsid w:val="0008098F"/>
    <w:rsid w:val="00086A8F"/>
    <w:rsid w:val="00086C64"/>
    <w:rsid w:val="000B5CED"/>
    <w:rsid w:val="000D5148"/>
    <w:rsid w:val="00103D70"/>
    <w:rsid w:val="0011228D"/>
    <w:rsid w:val="0011745B"/>
    <w:rsid w:val="00144789"/>
    <w:rsid w:val="001566F9"/>
    <w:rsid w:val="00166D58"/>
    <w:rsid w:val="001A4D43"/>
    <w:rsid w:val="002053CA"/>
    <w:rsid w:val="00205ACA"/>
    <w:rsid w:val="00217CE8"/>
    <w:rsid w:val="00226E4A"/>
    <w:rsid w:val="00236B5A"/>
    <w:rsid w:val="00254962"/>
    <w:rsid w:val="00254FCB"/>
    <w:rsid w:val="002612B8"/>
    <w:rsid w:val="00286208"/>
    <w:rsid w:val="002B2C0C"/>
    <w:rsid w:val="002B7311"/>
    <w:rsid w:val="002C5D56"/>
    <w:rsid w:val="002D0D60"/>
    <w:rsid w:val="002D1AEF"/>
    <w:rsid w:val="003026D7"/>
    <w:rsid w:val="00343A3E"/>
    <w:rsid w:val="00346BBA"/>
    <w:rsid w:val="003625B7"/>
    <w:rsid w:val="00371D65"/>
    <w:rsid w:val="00397CFE"/>
    <w:rsid w:val="003A03AE"/>
    <w:rsid w:val="003C3E83"/>
    <w:rsid w:val="003D5F8B"/>
    <w:rsid w:val="004023DE"/>
    <w:rsid w:val="00421764"/>
    <w:rsid w:val="00433A2F"/>
    <w:rsid w:val="00475605"/>
    <w:rsid w:val="0049641F"/>
    <w:rsid w:val="004C0674"/>
    <w:rsid w:val="004E3170"/>
    <w:rsid w:val="00513B52"/>
    <w:rsid w:val="00527FA7"/>
    <w:rsid w:val="005317A3"/>
    <w:rsid w:val="00540665"/>
    <w:rsid w:val="0057074D"/>
    <w:rsid w:val="00574AD5"/>
    <w:rsid w:val="005B43C5"/>
    <w:rsid w:val="005C573B"/>
    <w:rsid w:val="00632D84"/>
    <w:rsid w:val="006359EA"/>
    <w:rsid w:val="00635B6A"/>
    <w:rsid w:val="0066591D"/>
    <w:rsid w:val="00696A4C"/>
    <w:rsid w:val="006A3378"/>
    <w:rsid w:val="006A4E31"/>
    <w:rsid w:val="006C14C0"/>
    <w:rsid w:val="00726518"/>
    <w:rsid w:val="0073511F"/>
    <w:rsid w:val="007F2201"/>
    <w:rsid w:val="0081032F"/>
    <w:rsid w:val="00810D8D"/>
    <w:rsid w:val="008141CA"/>
    <w:rsid w:val="008320DD"/>
    <w:rsid w:val="008638C9"/>
    <w:rsid w:val="008737C2"/>
    <w:rsid w:val="008B003D"/>
    <w:rsid w:val="008B2A94"/>
    <w:rsid w:val="008C21A2"/>
    <w:rsid w:val="008C2940"/>
    <w:rsid w:val="008E7D86"/>
    <w:rsid w:val="008F18F2"/>
    <w:rsid w:val="00941D50"/>
    <w:rsid w:val="0094200B"/>
    <w:rsid w:val="00946164"/>
    <w:rsid w:val="00953593"/>
    <w:rsid w:val="00955F96"/>
    <w:rsid w:val="009A23C0"/>
    <w:rsid w:val="009E722E"/>
    <w:rsid w:val="00A34738"/>
    <w:rsid w:val="00A35081"/>
    <w:rsid w:val="00AA6785"/>
    <w:rsid w:val="00AF5654"/>
    <w:rsid w:val="00B17CC3"/>
    <w:rsid w:val="00B32879"/>
    <w:rsid w:val="00B5136B"/>
    <w:rsid w:val="00B926B5"/>
    <w:rsid w:val="00BB59BC"/>
    <w:rsid w:val="00BC32B5"/>
    <w:rsid w:val="00BC5BFF"/>
    <w:rsid w:val="00BD7C89"/>
    <w:rsid w:val="00BE64C5"/>
    <w:rsid w:val="00C14D6F"/>
    <w:rsid w:val="00C176C3"/>
    <w:rsid w:val="00C43CB7"/>
    <w:rsid w:val="00C600EA"/>
    <w:rsid w:val="00C730E5"/>
    <w:rsid w:val="00C8329D"/>
    <w:rsid w:val="00C973F8"/>
    <w:rsid w:val="00CD25A9"/>
    <w:rsid w:val="00CF6927"/>
    <w:rsid w:val="00D0213B"/>
    <w:rsid w:val="00D22E24"/>
    <w:rsid w:val="00D61D90"/>
    <w:rsid w:val="00D67CCB"/>
    <w:rsid w:val="00D97982"/>
    <w:rsid w:val="00DB327B"/>
    <w:rsid w:val="00DF27E0"/>
    <w:rsid w:val="00E01E5F"/>
    <w:rsid w:val="00E114CC"/>
    <w:rsid w:val="00E30C5E"/>
    <w:rsid w:val="00E7224B"/>
    <w:rsid w:val="00EA61F9"/>
    <w:rsid w:val="00F15219"/>
    <w:rsid w:val="00F43507"/>
    <w:rsid w:val="00F533AF"/>
    <w:rsid w:val="00F6093A"/>
    <w:rsid w:val="00F6132D"/>
    <w:rsid w:val="00F94504"/>
    <w:rsid w:val="00FA753F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07B85"/>
  <w15:chartTrackingRefBased/>
  <w15:docId w15:val="{C299EA01-87D6-4864-A58C-DD8401F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B7"/>
    <w:pPr>
      <w:spacing w:after="0" w:line="240" w:lineRule="auto"/>
    </w:pPr>
    <w:rPr>
      <w:rFonts w:ascii="Calibri" w:eastAsia="Times New Roman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D84"/>
    <w:pPr>
      <w:ind w:left="720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086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64"/>
    <w:rPr>
      <w:rFonts w:ascii="Calibri" w:eastAsia="Times New Roman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86C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64"/>
    <w:rPr>
      <w:rFonts w:ascii="Calibri" w:eastAsia="Times New Roman" w:hAnsi="Calibri" w:cs="Calibri"/>
      <w:lang w:eastAsia="en-AU"/>
    </w:rPr>
  </w:style>
  <w:style w:type="table" w:styleId="TableGrid">
    <w:name w:val="Table Grid"/>
    <w:basedOn w:val="TableNormal"/>
    <w:uiPriority w:val="39"/>
    <w:rsid w:val="00086C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76C3"/>
    <w:pPr>
      <w:spacing w:after="0" w:line="240" w:lineRule="auto"/>
    </w:pPr>
    <w:rPr>
      <w:rFonts w:ascii="Calibri" w:eastAsia="Times New Roman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5EEF3E66E8D46A2502118B72B8FE5" ma:contentTypeVersion="17" ma:contentTypeDescription="Create a new document." ma:contentTypeScope="" ma:versionID="e60de4f5e94f15a621261d3423c110e8">
  <xsd:schema xmlns:xsd="http://www.w3.org/2001/XMLSchema" xmlns:xs="http://www.w3.org/2001/XMLSchema" xmlns:p="http://schemas.microsoft.com/office/2006/metadata/properties" xmlns:ns2="c3b78b12-0396-400e-9aef-2af86732d590" xmlns:ns3="bb9d9407-b19c-4087-82a8-f09857f99858" targetNamespace="http://schemas.microsoft.com/office/2006/metadata/properties" ma:root="true" ma:fieldsID="ad6627be6169409cd0651ea9aaee132d" ns2:_="" ns3:_="">
    <xsd:import namespace="c3b78b12-0396-400e-9aef-2af86732d590"/>
    <xsd:import namespace="bb9d9407-b19c-4087-82a8-f09857f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78b12-0396-400e-9aef-2af86732d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d8004-ec9e-4c2c-997d-bb66a5e1b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9407-b19c-4087-82a8-f09857f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0eba50-a3da-473e-a91f-9c08aec1f82f}" ma:internalName="TaxCatchAll" ma:showField="CatchAllData" ma:web="bb9d9407-b19c-4087-82a8-f09857f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9d9407-b19c-4087-82a8-f09857f99858" xsi:nil="true"/>
    <lcf76f155ced4ddcb4097134ff3c332f xmlns="c3b78b12-0396-400e-9aef-2af86732d5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5F9442-75EE-4992-BE22-6BB54DDF8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DB398-7F3E-4FF3-A1B3-BBC74C9A6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78b12-0396-400e-9aef-2af86732d590"/>
    <ds:schemaRef ds:uri="bb9d9407-b19c-4087-82a8-f09857f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F91D5-1FE6-4C1A-B1F0-57F51EAF3CE1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3b78b12-0396-400e-9aef-2af86732d590"/>
    <ds:schemaRef ds:uri="bb9d9407-b19c-4087-82a8-f09857f99858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3904</Characters>
  <Application>Microsoft Office Word</Application>
  <DocSecurity>0</DocSecurity>
  <Lines>83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Laidlaw</dc:creator>
  <cp:keywords/>
  <dc:description/>
  <cp:lastModifiedBy>Jane Stagg</cp:lastModifiedBy>
  <cp:revision>3</cp:revision>
  <dcterms:created xsi:type="dcterms:W3CDTF">2022-09-30T06:32:00Z</dcterms:created>
  <dcterms:modified xsi:type="dcterms:W3CDTF">2022-09-30T06:32:00Z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0x0101009F15EEF3E66E8D46A2502118B72B8FE5</vt:lpwstr>
  </property>
  <property fmtid="{D5CDD505-2E9C-101B-9397-08002B2CF9AE}" pid="3" name="MediaServiceImageTags">
    <vt:lpwstr/>
  </property>
  <property fmtid="{D5CDD505-2E9C-101B-9397-08002B2CF9AE}" pid="4" name="GrammarlyDocumentId">
    <vt:lpwstr>83d847b5ffc2013e8504351c735fd4a8c816a3f4c8c7b5c26d2c16064b7c1f3e</vt:lpwstr>
  </property>
</Properties>
</file>