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D7CA" w14:textId="60CA00D3" w:rsidR="00BE4DBD" w:rsidRPr="00BE4DBD" w:rsidRDefault="00BE4DBD" w:rsidP="00BE4DBD">
      <w:pPr>
        <w:rPr>
          <w:rFonts w:ascii="Corbel" w:hAnsi="Corbel"/>
          <w:lang w:val="en-GB"/>
        </w:rPr>
      </w:pPr>
      <w:r w:rsidRPr="00BE4DBD">
        <w:rPr>
          <w:rFonts w:ascii="Corbel" w:hAnsi="Corbel"/>
          <w:lang w:val="en-GB"/>
        </w:rPr>
        <w:t>Dear (</w:t>
      </w:r>
      <w:r w:rsidR="005D1D46">
        <w:rPr>
          <w:rFonts w:ascii="Corbel" w:hAnsi="Corbel"/>
          <w:lang w:val="en-GB"/>
        </w:rPr>
        <w:t>MP name</w:t>
      </w:r>
      <w:r w:rsidRPr="00BE4DBD">
        <w:rPr>
          <w:rFonts w:ascii="Corbel" w:hAnsi="Corbel"/>
          <w:lang w:val="en-GB"/>
        </w:rPr>
        <w:t xml:space="preserve">), </w:t>
      </w:r>
    </w:p>
    <w:p w14:paraId="3AA850ED" w14:textId="77777777" w:rsidR="00BE4DBD" w:rsidRPr="00BE4DBD" w:rsidRDefault="00BE4DBD" w:rsidP="00BE4DBD">
      <w:pPr>
        <w:rPr>
          <w:rFonts w:ascii="Corbel" w:hAnsi="Corbel"/>
          <w:lang w:val="en-GB"/>
        </w:rPr>
      </w:pPr>
    </w:p>
    <w:p w14:paraId="66356731" w14:textId="77777777" w:rsidR="00BE4DBD" w:rsidRPr="00BE4DBD" w:rsidRDefault="00BE4DBD" w:rsidP="00BE4DBD">
      <w:pPr>
        <w:rPr>
          <w:rFonts w:ascii="Corbel" w:hAnsi="Corbel"/>
          <w:b/>
          <w:bCs/>
          <w:lang w:val="en-GB"/>
        </w:rPr>
      </w:pPr>
      <w:r w:rsidRPr="00BE4DBD">
        <w:rPr>
          <w:rFonts w:ascii="Corbel" w:hAnsi="Corbel"/>
          <w:b/>
          <w:bCs/>
          <w:lang w:val="en-GB"/>
        </w:rPr>
        <w:t xml:space="preserve">Help prevent bushfires – get </w:t>
      </w:r>
      <w:proofErr w:type="spellStart"/>
      <w:r w:rsidRPr="00BE4DBD">
        <w:rPr>
          <w:rFonts w:ascii="Corbel" w:hAnsi="Corbel"/>
          <w:b/>
          <w:bCs/>
          <w:lang w:val="en-GB"/>
        </w:rPr>
        <w:t>Transgrid’s</w:t>
      </w:r>
      <w:proofErr w:type="spellEnd"/>
      <w:r w:rsidRPr="00BE4DBD">
        <w:rPr>
          <w:rFonts w:ascii="Corbel" w:hAnsi="Corbel"/>
          <w:b/>
          <w:bCs/>
          <w:lang w:val="en-GB"/>
        </w:rPr>
        <w:t xml:space="preserve"> proposed overhead powerlines put underground</w:t>
      </w:r>
    </w:p>
    <w:p w14:paraId="29C4AD80" w14:textId="77777777" w:rsidR="00BE4DBD" w:rsidRPr="00BE4DBD" w:rsidRDefault="00BE4DBD" w:rsidP="00BE4DBD">
      <w:pPr>
        <w:rPr>
          <w:rFonts w:ascii="Corbel" w:hAnsi="Corbel"/>
          <w:lang w:val="en-GB"/>
        </w:rPr>
      </w:pPr>
    </w:p>
    <w:p w14:paraId="7940D426" w14:textId="6AE33D17" w:rsidR="00BE4DBD" w:rsidRPr="00BE4DBD" w:rsidRDefault="00BE4DBD" w:rsidP="00BE4DBD">
      <w:pPr>
        <w:rPr>
          <w:rFonts w:ascii="Corbel" w:hAnsi="Corbel"/>
          <w:lang w:val="en-GB"/>
        </w:rPr>
      </w:pPr>
      <w:r w:rsidRPr="00BE4DBD">
        <w:rPr>
          <w:rFonts w:ascii="Corbel" w:hAnsi="Corbel"/>
          <w:lang w:val="en-GB"/>
        </w:rPr>
        <w:t xml:space="preserve">A proposal for a high voltage overhead transmission </w:t>
      </w:r>
      <w:r w:rsidR="00CD7A52">
        <w:rPr>
          <w:rFonts w:ascii="Corbel" w:hAnsi="Corbel"/>
          <w:lang w:val="en-GB"/>
        </w:rPr>
        <w:t xml:space="preserve">line </w:t>
      </w:r>
      <w:r w:rsidRPr="00BE4DBD">
        <w:rPr>
          <w:rFonts w:ascii="Corbel" w:hAnsi="Corbel"/>
          <w:lang w:val="en-GB"/>
        </w:rPr>
        <w:t>from Wagga and the Snowy Mountains to the outskirts of the Southern Highlands could make already fire-prone parts of southern NSW even more susceptible to devastating bushfires.</w:t>
      </w:r>
    </w:p>
    <w:p w14:paraId="4717AF0A" w14:textId="77777777" w:rsidR="00BE4DBD" w:rsidRPr="00BE4DBD" w:rsidRDefault="00BE4DBD" w:rsidP="00BE4DBD">
      <w:pPr>
        <w:rPr>
          <w:rFonts w:ascii="Corbel" w:hAnsi="Corbel"/>
          <w:lang w:val="en-GB"/>
        </w:rPr>
      </w:pPr>
    </w:p>
    <w:p w14:paraId="72A2E893" w14:textId="52A359BB" w:rsidR="00BE4DBD" w:rsidRPr="00BE4DBD" w:rsidRDefault="00BE4DBD" w:rsidP="00BE4DBD">
      <w:pPr>
        <w:rPr>
          <w:rFonts w:ascii="Corbel" w:hAnsi="Corbel"/>
          <w:lang w:val="en-GB"/>
        </w:rPr>
      </w:pPr>
      <w:r w:rsidRPr="00BE4DBD">
        <w:rPr>
          <w:rFonts w:ascii="Corbel" w:hAnsi="Corbel"/>
          <w:lang w:val="en-GB"/>
        </w:rPr>
        <w:t xml:space="preserve">The risk is real and undergrounding needs to be negotiated before </w:t>
      </w:r>
      <w:proofErr w:type="spellStart"/>
      <w:r w:rsidRPr="00BE4DBD">
        <w:rPr>
          <w:rFonts w:ascii="Corbel" w:hAnsi="Corbel"/>
          <w:lang w:val="en-GB"/>
        </w:rPr>
        <w:t>Transgrid</w:t>
      </w:r>
      <w:proofErr w:type="spellEnd"/>
      <w:r w:rsidRPr="00BE4DBD">
        <w:rPr>
          <w:rFonts w:ascii="Corbel" w:hAnsi="Corbel"/>
          <w:lang w:val="en-GB"/>
        </w:rPr>
        <w:t xml:space="preserve"> is given the green light to proceed with this dangerous </w:t>
      </w:r>
      <w:r w:rsidR="00CD7A52">
        <w:rPr>
          <w:rFonts w:ascii="Corbel" w:hAnsi="Corbel"/>
          <w:lang w:val="en-GB"/>
        </w:rPr>
        <w:t xml:space="preserve">overhead transmission line </w:t>
      </w:r>
      <w:r w:rsidRPr="00BE4DBD">
        <w:rPr>
          <w:rFonts w:ascii="Corbel" w:hAnsi="Corbel"/>
          <w:lang w:val="en-GB"/>
        </w:rPr>
        <w:t>proposal.</w:t>
      </w:r>
    </w:p>
    <w:p w14:paraId="6EC1365A" w14:textId="77777777" w:rsidR="00BE4DBD" w:rsidRPr="00BE4DBD" w:rsidRDefault="00BE4DBD" w:rsidP="00BE4DBD">
      <w:pPr>
        <w:rPr>
          <w:rFonts w:ascii="Corbel" w:hAnsi="Corbel"/>
          <w:lang w:val="en-GB"/>
        </w:rPr>
      </w:pPr>
    </w:p>
    <w:p w14:paraId="054F0AB8" w14:textId="408E98DC" w:rsidR="00BE4DBD" w:rsidRPr="00BE4DBD" w:rsidRDefault="00BE4DBD" w:rsidP="00BE4DBD">
      <w:pPr>
        <w:rPr>
          <w:rFonts w:ascii="Corbel" w:hAnsi="Corbel"/>
          <w:lang w:val="en-GB"/>
        </w:rPr>
      </w:pPr>
      <w:r w:rsidRPr="00BE4DBD">
        <w:rPr>
          <w:rFonts w:ascii="Corbel" w:hAnsi="Corbel"/>
          <w:lang w:val="en-GB"/>
        </w:rPr>
        <w:t xml:space="preserve">I am asking you, to look into the issue and make sure your </w:t>
      </w:r>
      <w:r w:rsidR="00CD7A52">
        <w:rPr>
          <w:rFonts w:ascii="Corbel" w:hAnsi="Corbel"/>
          <w:lang w:val="en-GB"/>
        </w:rPr>
        <w:t>S</w:t>
      </w:r>
      <w:r w:rsidRPr="00BE4DBD">
        <w:rPr>
          <w:rFonts w:ascii="Corbel" w:hAnsi="Corbel"/>
          <w:lang w:val="en-GB"/>
        </w:rPr>
        <w:t>tate and federal colleagues, stop and rethink the proposal to transmit energy using 19</w:t>
      </w:r>
      <w:r w:rsidRPr="00BE4DBD">
        <w:rPr>
          <w:rFonts w:ascii="Corbel" w:hAnsi="Corbel"/>
          <w:vertAlign w:val="superscript"/>
          <w:lang w:val="en-GB"/>
        </w:rPr>
        <w:t>th</w:t>
      </w:r>
      <w:r w:rsidRPr="00BE4DBD">
        <w:rPr>
          <w:rFonts w:ascii="Corbel" w:hAnsi="Corbel"/>
          <w:lang w:val="en-GB"/>
        </w:rPr>
        <w:t xml:space="preserve"> century technology instead of undergrounding the</w:t>
      </w:r>
      <w:r w:rsidR="001D2DD6">
        <w:rPr>
          <w:rFonts w:ascii="Corbel" w:hAnsi="Corbel"/>
          <w:lang w:val="en-GB"/>
        </w:rPr>
        <w:t xml:space="preserve"> </w:t>
      </w:r>
      <w:r w:rsidR="00CD7A52">
        <w:rPr>
          <w:rFonts w:ascii="Corbel" w:hAnsi="Corbel"/>
          <w:lang w:val="en-GB"/>
        </w:rPr>
        <w:t>line</w:t>
      </w:r>
      <w:r w:rsidRPr="00BE4DBD">
        <w:rPr>
          <w:rFonts w:ascii="Corbel" w:hAnsi="Corbel"/>
          <w:lang w:val="en-GB"/>
        </w:rPr>
        <w:t>.</w:t>
      </w:r>
    </w:p>
    <w:p w14:paraId="445AD73C" w14:textId="77777777" w:rsidR="00BE4DBD" w:rsidRPr="00BE4DBD" w:rsidRDefault="00BE4DBD" w:rsidP="00BE4DBD">
      <w:pPr>
        <w:rPr>
          <w:rFonts w:ascii="Corbel" w:hAnsi="Corbel"/>
          <w:lang w:val="en-GB"/>
        </w:rPr>
      </w:pPr>
    </w:p>
    <w:p w14:paraId="6C0000F2" w14:textId="0DF40F11" w:rsidR="00BE4DBD" w:rsidRPr="00BE4DBD" w:rsidRDefault="00BE4DBD" w:rsidP="00BE4DBD">
      <w:pPr>
        <w:rPr>
          <w:rFonts w:ascii="Corbel" w:hAnsi="Corbel" w:cstheme="minorHAnsi"/>
          <w:lang w:val="en-GB"/>
        </w:rPr>
      </w:pPr>
      <w:r w:rsidRPr="00BE4DBD">
        <w:rPr>
          <w:rFonts w:ascii="Corbel" w:hAnsi="Corbel" w:cstheme="minorHAnsi"/>
          <w:lang w:val="en-GB"/>
        </w:rPr>
        <w:t xml:space="preserve">While </w:t>
      </w:r>
      <w:proofErr w:type="spellStart"/>
      <w:r w:rsidRPr="00BE4DBD">
        <w:rPr>
          <w:rFonts w:ascii="Corbel" w:hAnsi="Corbel" w:cstheme="minorHAnsi"/>
          <w:lang w:val="en-GB"/>
        </w:rPr>
        <w:t>Transgrid</w:t>
      </w:r>
      <w:proofErr w:type="spellEnd"/>
      <w:r w:rsidRPr="00BE4DBD">
        <w:rPr>
          <w:rFonts w:ascii="Corbel" w:hAnsi="Corbel" w:cstheme="minorHAnsi"/>
          <w:lang w:val="en-GB"/>
        </w:rPr>
        <w:t xml:space="preserve"> is telling the community, there is nothing that can be done and the Towers will be built, we are urging governments to take a leadership position and ensure the foreign owned company doesn’t add to the already high </w:t>
      </w:r>
      <w:r w:rsidR="00CD7A52">
        <w:rPr>
          <w:rFonts w:ascii="Corbel" w:hAnsi="Corbel" w:cstheme="minorHAnsi"/>
          <w:lang w:val="en-GB"/>
        </w:rPr>
        <w:t>bush</w:t>
      </w:r>
      <w:r w:rsidRPr="00BE4DBD">
        <w:rPr>
          <w:rFonts w:ascii="Corbel" w:hAnsi="Corbel" w:cstheme="minorHAnsi"/>
          <w:lang w:val="en-GB"/>
        </w:rPr>
        <w:t xml:space="preserve">fire risks in our community. </w:t>
      </w:r>
    </w:p>
    <w:p w14:paraId="5731302F" w14:textId="77777777" w:rsidR="00BE4DBD" w:rsidRPr="00BE4DBD" w:rsidRDefault="00BE4DBD" w:rsidP="00BE4DBD">
      <w:pPr>
        <w:rPr>
          <w:rFonts w:ascii="Corbel" w:hAnsi="Corbel" w:cstheme="minorHAnsi"/>
          <w:lang w:val="en-GB"/>
        </w:rPr>
      </w:pPr>
    </w:p>
    <w:p w14:paraId="1512670D" w14:textId="3E9AA304" w:rsidR="00BE4DBD" w:rsidRPr="00BE4DBD" w:rsidRDefault="00BE4DBD" w:rsidP="00BE4DBD">
      <w:pPr>
        <w:rPr>
          <w:rFonts w:ascii="Corbel" w:hAnsi="Corbel"/>
          <w:lang w:val="en-GB"/>
        </w:rPr>
      </w:pPr>
      <w:r w:rsidRPr="00BE4DBD">
        <w:rPr>
          <w:rFonts w:ascii="Corbel" w:hAnsi="Corbel" w:cstheme="minorHAnsi"/>
          <w:lang w:val="en-GB"/>
        </w:rPr>
        <w:t xml:space="preserve"> </w:t>
      </w:r>
      <w:r w:rsidRPr="00BE4DBD">
        <w:rPr>
          <w:rFonts w:ascii="Corbel" w:hAnsi="Corbel"/>
          <w:lang w:val="en-GB"/>
        </w:rPr>
        <w:t xml:space="preserve">There are two main issues to consider around </w:t>
      </w:r>
      <w:r w:rsidR="00CD7A52">
        <w:rPr>
          <w:rFonts w:ascii="Corbel" w:hAnsi="Corbel"/>
          <w:lang w:val="en-GB"/>
        </w:rPr>
        <w:t>bush</w:t>
      </w:r>
      <w:r w:rsidRPr="00BE4DBD">
        <w:rPr>
          <w:rFonts w:ascii="Corbel" w:hAnsi="Corbel"/>
          <w:lang w:val="en-GB"/>
        </w:rPr>
        <w:t>fire risk concerning HumeLink:</w:t>
      </w:r>
    </w:p>
    <w:p w14:paraId="7E080761" w14:textId="32F97AB4" w:rsidR="00BE4DBD" w:rsidRPr="00BE4DBD" w:rsidRDefault="001D2DD6" w:rsidP="00BE4DBD">
      <w:pPr>
        <w:pStyle w:val="ListParagraph"/>
        <w:numPr>
          <w:ilvl w:val="0"/>
          <w:numId w:val="3"/>
        </w:numPr>
        <w:rPr>
          <w:rFonts w:ascii="Corbel" w:hAnsi="Corbel" w:cstheme="minorHAnsi"/>
          <w:lang w:val="en-GB"/>
        </w:rPr>
      </w:pPr>
      <w:r>
        <w:rPr>
          <w:rFonts w:ascii="Corbel" w:hAnsi="Corbel" w:cstheme="minorHAnsi"/>
          <w:lang w:val="en-GB"/>
        </w:rPr>
        <w:t xml:space="preserve">the </w:t>
      </w:r>
      <w:r w:rsidR="00BE4DBD" w:rsidRPr="00BE4DBD">
        <w:rPr>
          <w:rFonts w:ascii="Corbel" w:hAnsi="Corbel" w:cstheme="minorHAnsi"/>
          <w:lang w:val="en-GB"/>
        </w:rPr>
        <w:t xml:space="preserve">power lines sparking fires in bushfire prone </w:t>
      </w:r>
      <w:r w:rsidR="00765923">
        <w:rPr>
          <w:rFonts w:ascii="Corbel" w:hAnsi="Corbel" w:cstheme="minorHAnsi"/>
          <w:lang w:val="en-GB"/>
        </w:rPr>
        <w:t>areas</w:t>
      </w:r>
      <w:r w:rsidR="00DA0FE1">
        <w:rPr>
          <w:rFonts w:ascii="Corbel" w:hAnsi="Corbel" w:cstheme="minorHAnsi"/>
          <w:lang w:val="en-GB"/>
        </w:rPr>
        <w:t xml:space="preserve"> with </w:t>
      </w:r>
      <w:r w:rsidR="00BE4DBD" w:rsidRPr="00BE4DBD">
        <w:rPr>
          <w:rFonts w:ascii="Corbel" w:hAnsi="Corbel" w:cstheme="minorHAnsi"/>
          <w:lang w:val="en-GB"/>
        </w:rPr>
        <w:t xml:space="preserve">communities </w:t>
      </w:r>
      <w:r w:rsidR="00765923">
        <w:rPr>
          <w:rFonts w:ascii="Corbel" w:hAnsi="Corbel" w:cstheme="minorHAnsi"/>
          <w:lang w:val="en-GB"/>
        </w:rPr>
        <w:t xml:space="preserve">still reeling </w:t>
      </w:r>
      <w:r w:rsidR="00BE4DBD" w:rsidRPr="00BE4DBD">
        <w:rPr>
          <w:rFonts w:ascii="Corbel" w:hAnsi="Corbel" w:cstheme="minorHAnsi"/>
          <w:lang w:val="en-GB"/>
        </w:rPr>
        <w:t xml:space="preserve">from the </w:t>
      </w:r>
      <w:r w:rsidR="00765923">
        <w:rPr>
          <w:rFonts w:ascii="Corbel" w:hAnsi="Corbel" w:cstheme="minorHAnsi"/>
          <w:lang w:val="en-GB"/>
        </w:rPr>
        <w:t xml:space="preserve">Black Summer </w:t>
      </w:r>
      <w:r w:rsidR="00BE4DBD" w:rsidRPr="00BE4DBD">
        <w:rPr>
          <w:rFonts w:ascii="Corbel" w:hAnsi="Corbel" w:cstheme="minorHAnsi"/>
          <w:lang w:val="en-GB"/>
        </w:rPr>
        <w:t>bushfires of 20</w:t>
      </w:r>
      <w:r w:rsidR="00765923">
        <w:rPr>
          <w:rFonts w:ascii="Corbel" w:hAnsi="Corbel" w:cstheme="minorHAnsi"/>
          <w:lang w:val="en-GB"/>
        </w:rPr>
        <w:t>19-</w:t>
      </w:r>
      <w:r w:rsidR="00BE4DBD" w:rsidRPr="00BE4DBD">
        <w:rPr>
          <w:rFonts w:ascii="Corbel" w:hAnsi="Corbel" w:cstheme="minorHAnsi"/>
          <w:lang w:val="en-GB"/>
        </w:rPr>
        <w:t>2</w:t>
      </w:r>
      <w:r w:rsidR="007A49E1">
        <w:rPr>
          <w:rFonts w:ascii="Corbel" w:hAnsi="Corbel" w:cstheme="minorHAnsi"/>
          <w:lang w:val="en-GB"/>
        </w:rPr>
        <w:t>0</w:t>
      </w:r>
      <w:r w:rsidR="00BE4DBD" w:rsidRPr="00BE4DBD">
        <w:rPr>
          <w:rFonts w:ascii="Corbel" w:hAnsi="Corbel" w:cstheme="minorHAnsi"/>
          <w:lang w:val="en-GB"/>
        </w:rPr>
        <w:t>; and</w:t>
      </w:r>
    </w:p>
    <w:p w14:paraId="15101425" w14:textId="3ECC943B" w:rsidR="00BE4DBD" w:rsidRPr="00BE4DBD" w:rsidRDefault="00BE4DBD" w:rsidP="00BE4DBD">
      <w:pPr>
        <w:pStyle w:val="ListParagraph"/>
        <w:numPr>
          <w:ilvl w:val="0"/>
          <w:numId w:val="3"/>
        </w:numPr>
        <w:rPr>
          <w:rFonts w:ascii="Corbel" w:hAnsi="Corbel" w:cstheme="minorHAnsi"/>
          <w:lang w:val="en-GB"/>
        </w:rPr>
      </w:pPr>
      <w:r w:rsidRPr="00BE4DBD">
        <w:rPr>
          <w:rFonts w:ascii="Corbel" w:hAnsi="Corbel" w:cstheme="minorHAnsi"/>
          <w:lang w:val="en-GB"/>
        </w:rPr>
        <w:t>restricted access (no-go zones) that transmission lines and towers cause</w:t>
      </w:r>
      <w:r w:rsidR="00EB2F65">
        <w:rPr>
          <w:rFonts w:ascii="Corbel" w:hAnsi="Corbel" w:cstheme="minorHAnsi"/>
          <w:lang w:val="en-GB"/>
        </w:rPr>
        <w:t>,</w:t>
      </w:r>
      <w:r w:rsidRPr="00BE4DBD">
        <w:rPr>
          <w:rFonts w:ascii="Corbel" w:hAnsi="Corbel" w:cstheme="minorHAnsi"/>
          <w:lang w:val="en-GB"/>
        </w:rPr>
        <w:t xml:space="preserve"> that </w:t>
      </w:r>
      <w:r w:rsidR="00EB2F65">
        <w:rPr>
          <w:rFonts w:ascii="Corbel" w:hAnsi="Corbel" w:cstheme="minorHAnsi"/>
          <w:lang w:val="en-GB"/>
        </w:rPr>
        <w:t>impede fire fighters</w:t>
      </w:r>
      <w:r w:rsidR="0031254E">
        <w:rPr>
          <w:rFonts w:ascii="Corbel" w:hAnsi="Corbel" w:cstheme="minorHAnsi"/>
          <w:lang w:val="en-GB"/>
        </w:rPr>
        <w:t>’</w:t>
      </w:r>
      <w:r w:rsidR="00EB2F65">
        <w:rPr>
          <w:rFonts w:ascii="Corbel" w:hAnsi="Corbel" w:cstheme="minorHAnsi"/>
          <w:lang w:val="en-GB"/>
        </w:rPr>
        <w:t xml:space="preserve"> ability to control </w:t>
      </w:r>
      <w:r w:rsidRPr="00BE4DBD">
        <w:rPr>
          <w:rFonts w:ascii="Corbel" w:hAnsi="Corbel" w:cstheme="minorHAnsi"/>
          <w:lang w:val="en-GB"/>
        </w:rPr>
        <w:t xml:space="preserve">fires </w:t>
      </w:r>
      <w:r w:rsidR="0031254E">
        <w:rPr>
          <w:rFonts w:ascii="Corbel" w:hAnsi="Corbel" w:cstheme="minorHAnsi"/>
          <w:lang w:val="en-GB"/>
        </w:rPr>
        <w:t xml:space="preserve">and so </w:t>
      </w:r>
      <w:r w:rsidRPr="00BE4DBD">
        <w:rPr>
          <w:rFonts w:ascii="Corbel" w:hAnsi="Corbel" w:cstheme="minorHAnsi"/>
          <w:lang w:val="en-GB"/>
        </w:rPr>
        <w:t xml:space="preserve">save lives and homes.  </w:t>
      </w:r>
    </w:p>
    <w:p w14:paraId="24E18551" w14:textId="77777777" w:rsidR="00BE4DBD" w:rsidRPr="00BE4DBD" w:rsidRDefault="00BE4DBD" w:rsidP="00BE4DBD">
      <w:pPr>
        <w:pStyle w:val="ListParagraph"/>
        <w:rPr>
          <w:rFonts w:ascii="Corbel" w:hAnsi="Corbel" w:cstheme="minorHAnsi"/>
          <w:lang w:val="en-GB"/>
        </w:rPr>
      </w:pPr>
    </w:p>
    <w:p w14:paraId="7AC43EE7" w14:textId="495F7A4B" w:rsidR="00BE4DBD" w:rsidRPr="00BE4DBD" w:rsidRDefault="00BE4DBD" w:rsidP="00BE4DBD">
      <w:pPr>
        <w:rPr>
          <w:rFonts w:ascii="Corbel" w:hAnsi="Corbel"/>
          <w:b/>
          <w:bCs/>
          <w:lang w:val="en-GB"/>
        </w:rPr>
      </w:pPr>
      <w:r w:rsidRPr="00BE4DBD">
        <w:rPr>
          <w:rFonts w:ascii="Corbel" w:hAnsi="Corbel"/>
          <w:b/>
          <w:bCs/>
          <w:lang w:val="en-GB"/>
        </w:rPr>
        <w:t>Fires are regularly caused by power lines.</w:t>
      </w:r>
    </w:p>
    <w:p w14:paraId="55AE12E3" w14:textId="77777777" w:rsidR="00BE4DBD" w:rsidRPr="00BE4DBD" w:rsidRDefault="00BE4DBD" w:rsidP="00BE4DBD">
      <w:pPr>
        <w:rPr>
          <w:rFonts w:ascii="Corbel" w:hAnsi="Corbel"/>
          <w:lang w:val="en-GB"/>
        </w:rPr>
      </w:pPr>
    </w:p>
    <w:p w14:paraId="121768C2" w14:textId="25040583" w:rsidR="00BE4DBD" w:rsidRPr="00BE4DBD" w:rsidRDefault="00BE4DBD" w:rsidP="00BE4DBD">
      <w:pPr>
        <w:rPr>
          <w:rFonts w:ascii="Corbel" w:hAnsi="Corbel"/>
        </w:rPr>
      </w:pPr>
      <w:r w:rsidRPr="00BE4DBD">
        <w:rPr>
          <w:rFonts w:ascii="Corbel" w:hAnsi="Corbel"/>
        </w:rPr>
        <w:t xml:space="preserve">Faults in electrical networks are one of the primary sources of major bushfires. Power line related faults cause 2-4% of all rural fires in Australia. </w:t>
      </w:r>
      <w:hyperlink r:id="rId10" w:history="1">
        <w:r w:rsidRPr="00BE4DBD">
          <w:rPr>
            <w:rFonts w:ascii="Corbel" w:hAnsi="Corbel"/>
          </w:rPr>
          <w:t>However, when weather conditions elevate fire risk, up to 50% of major fires are ignited by faults in networks</w:t>
        </w:r>
      </w:hyperlink>
      <w:r w:rsidRPr="00BE4DBD">
        <w:rPr>
          <w:rFonts w:ascii="Corbel" w:hAnsi="Corbel"/>
        </w:rPr>
        <w:t>.</w:t>
      </w:r>
    </w:p>
    <w:p w14:paraId="271A893C" w14:textId="77777777" w:rsidR="00BE4DBD" w:rsidRPr="00BE4DBD" w:rsidRDefault="00BE4DBD" w:rsidP="00BE4DBD">
      <w:pPr>
        <w:rPr>
          <w:rFonts w:ascii="Corbel" w:hAnsi="Corbel"/>
          <w:b/>
          <w:bCs/>
        </w:rPr>
      </w:pPr>
    </w:p>
    <w:p w14:paraId="400F8376" w14:textId="77777777" w:rsidR="00BE4DBD" w:rsidRPr="00BE4DBD" w:rsidRDefault="00BE4DBD" w:rsidP="00BE4DBD">
      <w:pPr>
        <w:rPr>
          <w:rFonts w:ascii="Corbel" w:hAnsi="Corbel"/>
          <w:lang w:val="en-GB"/>
        </w:rPr>
      </w:pPr>
      <w:r w:rsidRPr="00BE4DBD">
        <w:rPr>
          <w:rFonts w:ascii="Corbel" w:hAnsi="Corbel"/>
        </w:rPr>
        <w:t xml:space="preserve">A study by Wollongong University found powerline-caused ignitions were the most over-represented cause of bushfires with the most houses destroyed. We have also seen </w:t>
      </w:r>
      <w:proofErr w:type="spellStart"/>
      <w:r w:rsidRPr="00BE4DBD">
        <w:rPr>
          <w:rFonts w:ascii="Corbel" w:hAnsi="Corbel"/>
          <w:lang w:val="en-GB"/>
        </w:rPr>
        <w:t>AusNet</w:t>
      </w:r>
      <w:proofErr w:type="spellEnd"/>
      <w:r w:rsidRPr="00BE4DBD">
        <w:rPr>
          <w:rFonts w:ascii="Corbel" w:hAnsi="Corbel"/>
          <w:lang w:val="en-GB"/>
        </w:rPr>
        <w:t xml:space="preserve"> Services Group report to Energy Safe Victoria and the Australian Energy Regulator, that there were 79 ‘fire-start’ incidents in the 6 months between January and June 2016.  Of these, 59 were attributed to: lightning strikes; contacts with birds, animals, or objects, HV fuse failures; and other infrastructure failures. It is noted that the arc distance for a 500kV overhead power line that is hit by lightning is up to 50m from the base of the tower.</w:t>
      </w:r>
    </w:p>
    <w:p w14:paraId="2E331657" w14:textId="77777777" w:rsidR="00BE4DBD" w:rsidRPr="00BE4DBD" w:rsidRDefault="00BE4DBD" w:rsidP="00BE4DBD">
      <w:pPr>
        <w:rPr>
          <w:rFonts w:ascii="Corbel" w:hAnsi="Corbel"/>
          <w:lang w:val="en-GB"/>
        </w:rPr>
      </w:pPr>
    </w:p>
    <w:p w14:paraId="78ECE497" w14:textId="77777777" w:rsidR="00BE4DBD" w:rsidRPr="00BE4DBD" w:rsidRDefault="00BE4DBD" w:rsidP="00BE4DBD">
      <w:pPr>
        <w:rPr>
          <w:rFonts w:ascii="Corbel" w:hAnsi="Corbel"/>
          <w:lang w:val="en-GB"/>
        </w:rPr>
      </w:pPr>
      <w:r w:rsidRPr="00BE4DBD">
        <w:rPr>
          <w:rFonts w:ascii="Corbel" w:hAnsi="Corbel"/>
          <w:lang w:val="en-GB"/>
        </w:rPr>
        <w:t>But the problem with overhead powerlines isn’t restricted to the increased threat of starting fires, but the impediment they present in fighting fires.</w:t>
      </w:r>
    </w:p>
    <w:p w14:paraId="330A5EA8" w14:textId="77777777" w:rsidR="00BE4DBD" w:rsidRPr="00BE4DBD" w:rsidRDefault="00BE4DBD" w:rsidP="00BE4DBD">
      <w:pPr>
        <w:rPr>
          <w:rFonts w:ascii="Corbel" w:hAnsi="Corbel"/>
        </w:rPr>
      </w:pPr>
    </w:p>
    <w:p w14:paraId="3093E603" w14:textId="513AA66E" w:rsidR="00613001" w:rsidRDefault="00BE4DBD" w:rsidP="00BE4DBD">
      <w:pPr>
        <w:rPr>
          <w:rFonts w:ascii="Corbel" w:hAnsi="Corbel"/>
        </w:rPr>
      </w:pPr>
      <w:r w:rsidRPr="00BE4DBD">
        <w:rPr>
          <w:rFonts w:ascii="Corbel" w:hAnsi="Corbel"/>
        </w:rPr>
        <w:t xml:space="preserve">High Voltage powerlines effectively stop the management of bushfires in the vicinity because the space </w:t>
      </w:r>
      <w:r w:rsidR="00343CE3">
        <w:rPr>
          <w:rFonts w:ascii="Corbel" w:hAnsi="Corbel"/>
        </w:rPr>
        <w:t>above</w:t>
      </w:r>
      <w:r w:rsidR="006339E0">
        <w:rPr>
          <w:rFonts w:ascii="Corbel" w:hAnsi="Corbel"/>
        </w:rPr>
        <w:t xml:space="preserve"> </w:t>
      </w:r>
      <w:r w:rsidRPr="00BE4DBD">
        <w:rPr>
          <w:rFonts w:ascii="Corbel" w:hAnsi="Corbel"/>
        </w:rPr>
        <w:t>and under powerlines are no go zones for firefighters</w:t>
      </w:r>
      <w:r w:rsidR="00613001">
        <w:rPr>
          <w:rFonts w:ascii="Corbel" w:hAnsi="Corbel"/>
        </w:rPr>
        <w:t>.</w:t>
      </w:r>
    </w:p>
    <w:p w14:paraId="2604D03F" w14:textId="77777777" w:rsidR="00613001" w:rsidRDefault="00613001" w:rsidP="00BE4DBD">
      <w:pPr>
        <w:rPr>
          <w:rFonts w:ascii="Corbel" w:hAnsi="Corbel"/>
        </w:rPr>
      </w:pPr>
    </w:p>
    <w:p w14:paraId="2FDE18CA" w14:textId="3CA3F90E" w:rsidR="00BE4DBD" w:rsidRPr="00613001" w:rsidRDefault="00613001" w:rsidP="00BE4DBD">
      <w:pPr>
        <w:rPr>
          <w:rFonts w:ascii="Corbel" w:hAnsi="Corbel" w:cstheme="minorHAnsi"/>
        </w:rPr>
      </w:pPr>
      <w:r w:rsidRPr="00613001">
        <w:rPr>
          <w:rFonts w:ascii="Corbel" w:hAnsi="Corbel"/>
        </w:rPr>
        <w:t xml:space="preserve">Further </w:t>
      </w:r>
      <w:r w:rsidR="00BE4DBD" w:rsidRPr="00613001">
        <w:rPr>
          <w:rFonts w:ascii="Corbel" w:hAnsi="Corbel"/>
        </w:rPr>
        <w:t>dams that have been used to refill aerial firefighting fleet in southern NSW won’t be accessible</w:t>
      </w:r>
      <w:r w:rsidRPr="00613001">
        <w:rPr>
          <w:rFonts w:ascii="Corbel" w:hAnsi="Corbel"/>
        </w:rPr>
        <w:t xml:space="preserve"> if HumeLink runs overhead</w:t>
      </w:r>
      <w:r w:rsidR="00BE4DBD" w:rsidRPr="00613001">
        <w:rPr>
          <w:rFonts w:ascii="Corbel" w:hAnsi="Corbel"/>
        </w:rPr>
        <w:t xml:space="preserve">. </w:t>
      </w:r>
      <w:r w:rsidR="00BE4DBD" w:rsidRPr="00613001">
        <w:rPr>
          <w:rFonts w:ascii="Corbel" w:hAnsi="Corbel" w:cstheme="minorHAnsi"/>
        </w:rPr>
        <w:t xml:space="preserve">Nowadays </w:t>
      </w:r>
      <w:r w:rsidR="00CF7E08">
        <w:rPr>
          <w:rFonts w:ascii="Corbel" w:hAnsi="Corbel" w:cstheme="minorHAnsi"/>
        </w:rPr>
        <w:t xml:space="preserve">aerial water bombing is a </w:t>
      </w:r>
      <w:r w:rsidR="00BE4DBD" w:rsidRPr="00613001">
        <w:rPr>
          <w:rFonts w:ascii="Corbel" w:hAnsi="Corbel" w:cstheme="minorHAnsi"/>
        </w:rPr>
        <w:t>commonly used method of fire control.  </w:t>
      </w:r>
    </w:p>
    <w:p w14:paraId="7669DB57" w14:textId="77777777" w:rsidR="00BE4DBD" w:rsidRPr="00613001" w:rsidRDefault="00BE4DBD" w:rsidP="00BE4DBD">
      <w:pPr>
        <w:rPr>
          <w:rFonts w:ascii="Corbel" w:hAnsi="Corbel" w:cstheme="minorHAnsi"/>
        </w:rPr>
      </w:pPr>
      <w:r w:rsidRPr="00613001">
        <w:rPr>
          <w:rFonts w:ascii="Corbel" w:hAnsi="Corbel" w:cstheme="minorHAnsi"/>
        </w:rPr>
        <w:t> </w:t>
      </w:r>
    </w:p>
    <w:p w14:paraId="56109044" w14:textId="0AD5C8A1" w:rsidR="00BE4DBD" w:rsidRPr="00BE4DBD" w:rsidRDefault="00B107AD" w:rsidP="00BE4DBD">
      <w:pPr>
        <w:rPr>
          <w:rFonts w:ascii="Corbel" w:hAnsi="Corbel" w:cstheme="minorHAnsi"/>
        </w:rPr>
      </w:pPr>
      <w:r w:rsidRPr="00613001">
        <w:rPr>
          <w:rFonts w:ascii="Corbel" w:hAnsi="Corbel" w:cstheme="minorHAnsi"/>
        </w:rPr>
        <w:lastRenderedPageBreak/>
        <w:t>There are</w:t>
      </w:r>
      <w:r w:rsidR="00BE4DBD" w:rsidRPr="00613001">
        <w:rPr>
          <w:rFonts w:ascii="Corbel" w:hAnsi="Corbel" w:cstheme="minorHAnsi"/>
        </w:rPr>
        <w:t xml:space="preserve"> landowners who </w:t>
      </w:r>
      <w:r w:rsidR="00613001" w:rsidRPr="00613001">
        <w:rPr>
          <w:rFonts w:ascii="Corbel" w:hAnsi="Corbel" w:cstheme="minorHAnsi"/>
        </w:rPr>
        <w:t xml:space="preserve">already </w:t>
      </w:r>
      <w:r w:rsidR="00BE4DBD" w:rsidRPr="00613001">
        <w:rPr>
          <w:rFonts w:ascii="Corbel" w:hAnsi="Corbel" w:cstheme="minorHAnsi"/>
        </w:rPr>
        <w:t xml:space="preserve">have lower voltage transmission lines </w:t>
      </w:r>
      <w:r w:rsidR="00343CE3" w:rsidRPr="00613001">
        <w:rPr>
          <w:rFonts w:ascii="Corbel" w:hAnsi="Corbel" w:cstheme="minorHAnsi"/>
        </w:rPr>
        <w:t xml:space="preserve">than the proposed 500kV line </w:t>
      </w:r>
      <w:r w:rsidR="00BE4DBD" w:rsidRPr="00613001">
        <w:rPr>
          <w:rFonts w:ascii="Corbel" w:hAnsi="Corbel" w:cstheme="minorHAnsi"/>
        </w:rPr>
        <w:t xml:space="preserve">on their properties </w:t>
      </w:r>
      <w:r w:rsidRPr="00613001">
        <w:rPr>
          <w:rFonts w:ascii="Corbel" w:hAnsi="Corbel" w:cstheme="minorHAnsi"/>
        </w:rPr>
        <w:t xml:space="preserve">who </w:t>
      </w:r>
      <w:r w:rsidR="00BE4DBD" w:rsidRPr="00613001">
        <w:rPr>
          <w:rFonts w:ascii="Corbel" w:hAnsi="Corbel" w:cstheme="minorHAnsi"/>
        </w:rPr>
        <w:t>lost significant parts of their property during the Black Summer bushfires of 20</w:t>
      </w:r>
      <w:r w:rsidR="006339E0" w:rsidRPr="00613001">
        <w:rPr>
          <w:rFonts w:ascii="Corbel" w:hAnsi="Corbel" w:cstheme="minorHAnsi"/>
        </w:rPr>
        <w:t>19-</w:t>
      </w:r>
      <w:r w:rsidR="00BE4DBD" w:rsidRPr="00613001">
        <w:rPr>
          <w:rFonts w:ascii="Corbel" w:hAnsi="Corbel" w:cstheme="minorHAnsi"/>
        </w:rPr>
        <w:t>20 as a result of not being able to fight the fires</w:t>
      </w:r>
      <w:r w:rsidR="00613001" w:rsidRPr="00613001">
        <w:rPr>
          <w:rFonts w:ascii="Corbel" w:hAnsi="Corbel" w:cstheme="minorHAnsi"/>
        </w:rPr>
        <w:t xml:space="preserve"> in the vicinity of the lines</w:t>
      </w:r>
      <w:r w:rsidR="00BE4DBD" w:rsidRPr="00613001">
        <w:rPr>
          <w:rFonts w:ascii="Corbel" w:hAnsi="Corbel" w:cstheme="minorHAnsi"/>
        </w:rPr>
        <w:t>.</w:t>
      </w:r>
    </w:p>
    <w:p w14:paraId="547B5DB0" w14:textId="77777777" w:rsidR="00BE4DBD" w:rsidRPr="00BE4DBD" w:rsidRDefault="00BE4DBD" w:rsidP="00BE4DBD">
      <w:pPr>
        <w:rPr>
          <w:rFonts w:ascii="Corbel" w:hAnsi="Corbel" w:cstheme="minorHAnsi"/>
        </w:rPr>
      </w:pPr>
    </w:p>
    <w:p w14:paraId="1BC612BD" w14:textId="596346F8" w:rsidR="00BE4DBD" w:rsidRPr="00BE4DBD" w:rsidRDefault="00BE4DBD" w:rsidP="00BE4DBD">
      <w:pPr>
        <w:rPr>
          <w:rFonts w:ascii="Corbel" w:hAnsi="Corbel"/>
          <w:i/>
          <w:iCs/>
        </w:rPr>
      </w:pPr>
      <w:r w:rsidRPr="00BE4DBD">
        <w:rPr>
          <w:rFonts w:ascii="Corbel" w:hAnsi="Corbel"/>
        </w:rPr>
        <w:t xml:space="preserve">In </w:t>
      </w:r>
      <w:r w:rsidR="00CF7E08">
        <w:rPr>
          <w:rFonts w:ascii="Corbel" w:hAnsi="Corbel"/>
        </w:rPr>
        <w:t>n</w:t>
      </w:r>
      <w:r w:rsidRPr="00BE4DBD">
        <w:rPr>
          <w:rFonts w:ascii="Corbel" w:hAnsi="Corbel"/>
        </w:rPr>
        <w:t xml:space="preserve">eighbouring </w:t>
      </w:r>
      <w:r w:rsidR="007A49E1" w:rsidRPr="00BE4DBD">
        <w:rPr>
          <w:rFonts w:ascii="Corbel" w:hAnsi="Corbel"/>
        </w:rPr>
        <w:t>Victoria,</w:t>
      </w:r>
      <w:r w:rsidRPr="00BE4DBD">
        <w:rPr>
          <w:rFonts w:ascii="Corbel" w:hAnsi="Corbel"/>
        </w:rPr>
        <w:t xml:space="preserve"> the threat of electricity assets and towers to bushfire-prone communities and wildlife is well recognised, with the 2009 Victorian Bushfires Royal Commission highlighting that the </w:t>
      </w:r>
      <w:r w:rsidRPr="00BE4DBD">
        <w:rPr>
          <w:rFonts w:ascii="Corbel" w:hAnsi="Corbel"/>
          <w:i/>
          <w:iCs/>
        </w:rPr>
        <w:t>“State has a history of electricity assets causing bushfires. In 1969 and 1977 the failure of electricity assets—including the clashing of conductors, conductors contacting trees, and inefficient fuses—caused major bushfires. This history was repeated on 7 February 2009, when five of the 11 major fires that began that day were caused by failed electricity assets; among the fires was that at Kilmore East, as a result of which 119 people died.”</w:t>
      </w:r>
    </w:p>
    <w:p w14:paraId="18C9A26C" w14:textId="77777777" w:rsidR="00BE4DBD" w:rsidRPr="00BE4DBD" w:rsidRDefault="00BE4DBD" w:rsidP="00BE4DBD">
      <w:pPr>
        <w:rPr>
          <w:rFonts w:ascii="Corbel" w:hAnsi="Corbel"/>
          <w:i/>
          <w:iCs/>
        </w:rPr>
      </w:pPr>
    </w:p>
    <w:p w14:paraId="0A68C0D6" w14:textId="77777777" w:rsidR="00BE4DBD" w:rsidRPr="00BE4DBD" w:rsidRDefault="00BE4DBD" w:rsidP="00BE4DBD">
      <w:pPr>
        <w:rPr>
          <w:rFonts w:ascii="Corbel" w:hAnsi="Corbel"/>
        </w:rPr>
      </w:pPr>
      <w:r w:rsidRPr="00BE4DBD">
        <w:rPr>
          <w:rFonts w:ascii="Corbel" w:hAnsi="Corbel"/>
        </w:rPr>
        <w:t>Similarly in California in the United States, its largest electricity provider has commenced undergrounding its electricity assets days after a preliminary report by the state regulators said that its equipment was responsible for several fires that destroyed the town of Paradise and killed 85 people in 2018.</w:t>
      </w:r>
    </w:p>
    <w:p w14:paraId="6FBA7CAC" w14:textId="77777777" w:rsidR="00BE4DBD" w:rsidRPr="00BE4DBD" w:rsidRDefault="00BE4DBD" w:rsidP="00BE4DBD">
      <w:pPr>
        <w:rPr>
          <w:rFonts w:ascii="Corbel" w:hAnsi="Corbel"/>
        </w:rPr>
      </w:pPr>
    </w:p>
    <w:p w14:paraId="604DD5C2" w14:textId="52C5182D" w:rsidR="00BE4DBD" w:rsidRPr="00BE4DBD" w:rsidRDefault="00BE4DBD" w:rsidP="00BE4DBD">
      <w:pPr>
        <w:shd w:val="clear" w:color="auto" w:fill="FFFFFF"/>
        <w:rPr>
          <w:rFonts w:ascii="Corbel" w:hAnsi="Corbel"/>
          <w:lang w:val="en-GB"/>
        </w:rPr>
      </w:pPr>
      <w:r w:rsidRPr="00BE4DBD">
        <w:rPr>
          <w:rFonts w:ascii="Corbel" w:hAnsi="Corbel"/>
          <w:lang w:val="en-GB"/>
        </w:rPr>
        <w:t>I ask you, what will you say to families if their homes and livelihoods are destroyed because of the transmission lines</w:t>
      </w:r>
      <w:r w:rsidR="002733C5">
        <w:rPr>
          <w:rFonts w:ascii="Corbel" w:hAnsi="Corbel"/>
          <w:lang w:val="en-GB"/>
        </w:rPr>
        <w:t>,</w:t>
      </w:r>
      <w:r w:rsidRPr="00BE4DBD">
        <w:rPr>
          <w:rFonts w:ascii="Corbel" w:hAnsi="Corbel"/>
          <w:lang w:val="en-GB"/>
        </w:rPr>
        <w:t xml:space="preserve"> either causing a fire or preventing </w:t>
      </w:r>
      <w:r w:rsidR="00B94570">
        <w:rPr>
          <w:rFonts w:ascii="Corbel" w:hAnsi="Corbel"/>
          <w:lang w:val="en-GB"/>
        </w:rPr>
        <w:t>fire control</w:t>
      </w:r>
      <w:r w:rsidRPr="00BE4DBD">
        <w:rPr>
          <w:rFonts w:ascii="Corbel" w:hAnsi="Corbel"/>
          <w:lang w:val="en-GB"/>
        </w:rPr>
        <w:t>?</w:t>
      </w:r>
    </w:p>
    <w:p w14:paraId="250E564F" w14:textId="77777777" w:rsidR="00BE4DBD" w:rsidRPr="00BE4DBD" w:rsidRDefault="00BE4DBD" w:rsidP="00BE4DBD">
      <w:pPr>
        <w:shd w:val="clear" w:color="auto" w:fill="FFFFFF"/>
        <w:rPr>
          <w:rFonts w:ascii="Corbel" w:hAnsi="Corbel"/>
          <w:lang w:val="en-GB"/>
        </w:rPr>
      </w:pPr>
    </w:p>
    <w:p w14:paraId="3211DE94" w14:textId="7C83F3C6" w:rsidR="00BE4DBD" w:rsidRPr="00BE4DBD" w:rsidRDefault="00BE4DBD" w:rsidP="00BE4DBD">
      <w:pPr>
        <w:rPr>
          <w:rFonts w:ascii="Corbel" w:hAnsi="Corbel"/>
          <w:lang w:val="en-GB"/>
        </w:rPr>
      </w:pPr>
      <w:r w:rsidRPr="00BE4DBD">
        <w:rPr>
          <w:rFonts w:ascii="Corbel" w:hAnsi="Corbel"/>
          <w:lang w:val="en-GB"/>
        </w:rPr>
        <w:t xml:space="preserve">Underground </w:t>
      </w:r>
      <w:r w:rsidR="0031254E">
        <w:rPr>
          <w:rFonts w:ascii="Corbel" w:hAnsi="Corbel"/>
          <w:lang w:val="en-GB"/>
        </w:rPr>
        <w:t xml:space="preserve">electricity </w:t>
      </w:r>
      <w:r w:rsidRPr="00BE4DBD">
        <w:rPr>
          <w:rFonts w:ascii="Corbel" w:hAnsi="Corbel"/>
          <w:lang w:val="en-GB"/>
        </w:rPr>
        <w:t>transmission </w:t>
      </w:r>
      <w:hyperlink r:id="rId11" w:tgtFrame="_blank" w:history="1">
        <w:r w:rsidRPr="00BE4DBD">
          <w:rPr>
            <w:rFonts w:ascii="Corbel" w:hAnsi="Corbel"/>
            <w:lang w:val="en-GB"/>
          </w:rPr>
          <w:t>is best practice around the world</w:t>
        </w:r>
      </w:hyperlink>
      <w:r w:rsidR="00100284">
        <w:rPr>
          <w:rFonts w:ascii="Corbel" w:hAnsi="Corbel"/>
          <w:lang w:val="en-GB"/>
        </w:rPr>
        <w:t>.</w:t>
      </w:r>
      <w:r w:rsidRPr="00BE4DBD">
        <w:rPr>
          <w:rFonts w:ascii="Corbel" w:hAnsi="Corbel"/>
          <w:lang w:val="en-GB"/>
        </w:rPr>
        <w:t xml:space="preserve"> </w:t>
      </w:r>
      <w:r w:rsidR="004F400F">
        <w:rPr>
          <w:rFonts w:ascii="Corbel" w:hAnsi="Corbel"/>
          <w:lang w:val="en-GB"/>
        </w:rPr>
        <w:t>I</w:t>
      </w:r>
      <w:r w:rsidR="00283C02">
        <w:rPr>
          <w:rFonts w:ascii="Corbel" w:hAnsi="Corbel"/>
          <w:lang w:val="en-GB"/>
        </w:rPr>
        <w:t xml:space="preserve">t </w:t>
      </w:r>
      <w:r w:rsidRPr="00BE4DBD">
        <w:rPr>
          <w:rFonts w:ascii="Corbel" w:hAnsi="Corbel"/>
          <w:lang w:val="en-GB"/>
        </w:rPr>
        <w:t xml:space="preserve">is more reliable, </w:t>
      </w:r>
      <w:r w:rsidR="007A49E1" w:rsidRPr="00BE4DBD">
        <w:rPr>
          <w:rFonts w:ascii="Corbel" w:hAnsi="Corbel"/>
          <w:lang w:val="en-GB"/>
        </w:rPr>
        <w:t>safe</w:t>
      </w:r>
      <w:r w:rsidR="007A49E1">
        <w:rPr>
          <w:rFonts w:ascii="Corbel" w:hAnsi="Corbel"/>
          <w:lang w:val="en-GB"/>
        </w:rPr>
        <w:t>r,</w:t>
      </w:r>
      <w:r w:rsidRPr="00BE4DBD">
        <w:rPr>
          <w:rFonts w:ascii="Corbel" w:hAnsi="Corbel"/>
          <w:lang w:val="en-GB"/>
        </w:rPr>
        <w:t xml:space="preserve"> and </w:t>
      </w:r>
      <w:r w:rsidR="004F400F">
        <w:rPr>
          <w:rFonts w:ascii="Corbel" w:hAnsi="Corbel"/>
          <w:lang w:val="en-GB"/>
        </w:rPr>
        <w:t xml:space="preserve">more </w:t>
      </w:r>
      <w:r w:rsidRPr="00BE4DBD">
        <w:rPr>
          <w:rFonts w:ascii="Corbel" w:hAnsi="Corbel"/>
          <w:lang w:val="en-GB"/>
        </w:rPr>
        <w:t xml:space="preserve">efficient and will not be impacted by extreme </w:t>
      </w:r>
      <w:r w:rsidR="007A49E1" w:rsidRPr="00BE4DBD">
        <w:rPr>
          <w:rFonts w:ascii="Corbel" w:hAnsi="Corbel"/>
          <w:lang w:val="en-GB"/>
        </w:rPr>
        <w:t>weather or</w:t>
      </w:r>
      <w:r w:rsidRPr="00BE4DBD">
        <w:rPr>
          <w:rFonts w:ascii="Corbel" w:hAnsi="Corbel"/>
          <w:lang w:val="en-GB"/>
        </w:rPr>
        <w:t xml:space="preserve"> increase the risk of catastrophic bushfire</w:t>
      </w:r>
      <w:r w:rsidR="0031254E">
        <w:rPr>
          <w:rFonts w:ascii="Corbel" w:hAnsi="Corbel"/>
          <w:lang w:val="en-GB"/>
        </w:rPr>
        <w:t>s</w:t>
      </w:r>
      <w:r w:rsidRPr="00BE4DBD">
        <w:rPr>
          <w:rFonts w:ascii="Corbel" w:hAnsi="Corbel"/>
          <w:lang w:val="en-GB"/>
        </w:rPr>
        <w:t>.</w:t>
      </w:r>
    </w:p>
    <w:p w14:paraId="7294B159" w14:textId="77777777" w:rsidR="00BE4DBD" w:rsidRPr="00BE4DBD" w:rsidRDefault="00BE4DBD" w:rsidP="00BE4DBD">
      <w:pPr>
        <w:rPr>
          <w:rFonts w:ascii="Corbel" w:hAnsi="Corbel"/>
          <w:lang w:val="en-GB"/>
        </w:rPr>
      </w:pPr>
    </w:p>
    <w:p w14:paraId="27F5EFDD" w14:textId="775BE193" w:rsidR="00283C02" w:rsidRPr="00BE4DBD" w:rsidRDefault="00283C02" w:rsidP="00283C02">
      <w:pPr>
        <w:rPr>
          <w:rFonts w:ascii="Corbel" w:hAnsi="Corbel"/>
          <w:lang w:val="en-GB"/>
        </w:rPr>
      </w:pPr>
      <w:r w:rsidRPr="00BE4DBD">
        <w:rPr>
          <w:rFonts w:ascii="Corbel" w:hAnsi="Corbel"/>
          <w:lang w:val="en-GB"/>
        </w:rPr>
        <w:t xml:space="preserve">Do you want to be responsible for another devastating bushfire like the ‘Black Summer’ bushfires by letting a private company </w:t>
      </w:r>
      <w:r>
        <w:rPr>
          <w:rFonts w:ascii="Corbel" w:hAnsi="Corbel"/>
          <w:lang w:val="en-GB"/>
        </w:rPr>
        <w:t>minimise construction costs</w:t>
      </w:r>
      <w:r w:rsidRPr="00BE4DBD">
        <w:rPr>
          <w:rFonts w:ascii="Corbel" w:hAnsi="Corbel"/>
          <w:lang w:val="en-GB"/>
        </w:rPr>
        <w:t xml:space="preserve">, </w:t>
      </w:r>
      <w:r w:rsidR="004F400F">
        <w:rPr>
          <w:rFonts w:ascii="Corbel" w:hAnsi="Corbel"/>
          <w:lang w:val="en-GB"/>
        </w:rPr>
        <w:t xml:space="preserve">while </w:t>
      </w:r>
      <w:r w:rsidRPr="00BE4DBD">
        <w:rPr>
          <w:rFonts w:ascii="Corbel" w:hAnsi="Corbel"/>
          <w:lang w:val="en-GB"/>
        </w:rPr>
        <w:t xml:space="preserve">at the same time neglecting the evidence and best practice surrounding these powerlines and fire impacts? </w:t>
      </w:r>
    </w:p>
    <w:p w14:paraId="40F9396A" w14:textId="77777777" w:rsidR="00283C02" w:rsidRDefault="00283C02" w:rsidP="00BE4DBD">
      <w:pPr>
        <w:rPr>
          <w:rFonts w:ascii="Corbel" w:hAnsi="Corbel"/>
        </w:rPr>
      </w:pPr>
    </w:p>
    <w:p w14:paraId="2821F91C" w14:textId="69B43244" w:rsidR="00BE4DBD" w:rsidRDefault="00CF2188" w:rsidP="00BE4DBD">
      <w:pPr>
        <w:rPr>
          <w:rFonts w:ascii="Corbel" w:hAnsi="Corbel"/>
        </w:rPr>
      </w:pPr>
      <w:r w:rsidRPr="0096634A">
        <w:rPr>
          <w:rFonts w:ascii="Corbel" w:hAnsi="Corbel"/>
        </w:rPr>
        <w:t xml:space="preserve">I urge you to </w:t>
      </w:r>
      <w:r>
        <w:rPr>
          <w:rFonts w:ascii="Corbel" w:hAnsi="Corbel"/>
        </w:rPr>
        <w:t xml:space="preserve">support undergrounding HumeLink so that we have </w:t>
      </w:r>
      <w:r w:rsidR="00EE3D1B">
        <w:rPr>
          <w:rFonts w:ascii="Corbel" w:hAnsi="Corbel"/>
        </w:rPr>
        <w:t>low bushfire risk</w:t>
      </w:r>
      <w:r w:rsidR="00283C02">
        <w:rPr>
          <w:rFonts w:ascii="Corbel" w:hAnsi="Corbel"/>
        </w:rPr>
        <w:t xml:space="preserve"> electricity</w:t>
      </w:r>
      <w:r w:rsidR="00EE3D1B">
        <w:rPr>
          <w:rFonts w:ascii="Corbel" w:hAnsi="Corbel"/>
        </w:rPr>
        <w:t xml:space="preserve"> </w:t>
      </w:r>
      <w:r>
        <w:rPr>
          <w:rFonts w:ascii="Corbel" w:hAnsi="Corbel"/>
        </w:rPr>
        <w:t>transmission</w:t>
      </w:r>
      <w:r w:rsidR="00283C02">
        <w:rPr>
          <w:rFonts w:ascii="Corbel" w:hAnsi="Corbel"/>
        </w:rPr>
        <w:t>,</w:t>
      </w:r>
      <w:r>
        <w:rPr>
          <w:rFonts w:ascii="Corbel" w:hAnsi="Corbel"/>
        </w:rPr>
        <w:t xml:space="preserve"> as we transition to a low carbon energy future.</w:t>
      </w:r>
    </w:p>
    <w:p w14:paraId="43555963" w14:textId="77777777" w:rsidR="00613001" w:rsidRPr="00BE4DBD" w:rsidRDefault="00613001" w:rsidP="00BE4DBD">
      <w:pPr>
        <w:rPr>
          <w:rFonts w:ascii="Corbel" w:hAnsi="Corbel"/>
          <w:lang w:val="en-GB"/>
        </w:rPr>
      </w:pPr>
    </w:p>
    <w:p w14:paraId="51D977B1" w14:textId="77777777" w:rsidR="00BE4DBD" w:rsidRPr="00BE4DBD" w:rsidRDefault="00BE4DBD" w:rsidP="00BE4DBD">
      <w:pPr>
        <w:rPr>
          <w:rFonts w:ascii="Corbel" w:hAnsi="Corbel"/>
          <w:lang w:val="en-GB"/>
        </w:rPr>
      </w:pPr>
    </w:p>
    <w:p w14:paraId="1ED192D3" w14:textId="77777777" w:rsidR="00BE4DBD" w:rsidRPr="00BE4DBD" w:rsidRDefault="00BE4DBD" w:rsidP="00BE4DBD">
      <w:pPr>
        <w:rPr>
          <w:rFonts w:ascii="Corbel" w:hAnsi="Corbel"/>
          <w:lang w:val="en-GB"/>
        </w:rPr>
      </w:pPr>
      <w:r w:rsidRPr="00BE4DBD">
        <w:rPr>
          <w:rFonts w:ascii="Corbel" w:hAnsi="Corbel"/>
          <w:lang w:val="en-GB"/>
        </w:rPr>
        <w:t>Regards,</w:t>
      </w:r>
    </w:p>
    <w:p w14:paraId="7E10BE98" w14:textId="77777777" w:rsidR="008056FE" w:rsidRPr="004D4909" w:rsidRDefault="008056FE" w:rsidP="008056FE">
      <w:pPr>
        <w:rPr>
          <w:rFonts w:ascii="Corbel" w:hAnsi="Corbel"/>
          <w:sz w:val="20"/>
          <w:szCs w:val="20"/>
        </w:rPr>
      </w:pPr>
    </w:p>
    <w:p w14:paraId="17F86E0A" w14:textId="0E645D37" w:rsidR="00AF5654" w:rsidRPr="004D4909" w:rsidRDefault="00AF5654" w:rsidP="004B61D6"/>
    <w:sectPr w:rsidR="00AF5654" w:rsidRPr="004D49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DA0D" w14:textId="77777777" w:rsidR="002A4FA0" w:rsidRDefault="002A4FA0" w:rsidP="00086C64">
      <w:r>
        <w:separator/>
      </w:r>
    </w:p>
  </w:endnote>
  <w:endnote w:type="continuationSeparator" w:id="0">
    <w:p w14:paraId="4A270F5D" w14:textId="77777777" w:rsidR="002A4FA0" w:rsidRDefault="002A4FA0" w:rsidP="0008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C63D" w14:textId="77777777" w:rsidR="002A4FA0" w:rsidRDefault="002A4FA0" w:rsidP="00086C64">
      <w:r>
        <w:separator/>
      </w:r>
    </w:p>
  </w:footnote>
  <w:footnote w:type="continuationSeparator" w:id="0">
    <w:p w14:paraId="7F48D55B" w14:textId="77777777" w:rsidR="002A4FA0" w:rsidRDefault="002A4FA0" w:rsidP="0008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E7FE3"/>
    <w:multiLevelType w:val="hybridMultilevel"/>
    <w:tmpl w:val="18EA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952355"/>
    <w:multiLevelType w:val="hybridMultilevel"/>
    <w:tmpl w:val="625A78E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FE684C"/>
    <w:multiLevelType w:val="hybridMultilevel"/>
    <w:tmpl w:val="F6085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47098701">
    <w:abstractNumId w:val="3"/>
  </w:num>
  <w:num w:numId="2" w16cid:durableId="232206231">
    <w:abstractNumId w:val="1"/>
  </w:num>
  <w:num w:numId="3" w16cid:durableId="1208488060">
    <w:abstractNumId w:val="0"/>
  </w:num>
  <w:num w:numId="4" w16cid:durableId="96300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D5"/>
    <w:rsid w:val="00017330"/>
    <w:rsid w:val="00072292"/>
    <w:rsid w:val="00077633"/>
    <w:rsid w:val="00086C64"/>
    <w:rsid w:val="000A1994"/>
    <w:rsid w:val="000B43B1"/>
    <w:rsid w:val="000B5CED"/>
    <w:rsid w:val="000D5148"/>
    <w:rsid w:val="000E17A7"/>
    <w:rsid w:val="00100284"/>
    <w:rsid w:val="00166D58"/>
    <w:rsid w:val="001A4D43"/>
    <w:rsid w:val="001B1E2C"/>
    <w:rsid w:val="001D2DD6"/>
    <w:rsid w:val="002027DF"/>
    <w:rsid w:val="00210AC7"/>
    <w:rsid w:val="002367DA"/>
    <w:rsid w:val="002612B8"/>
    <w:rsid w:val="002733C5"/>
    <w:rsid w:val="00275095"/>
    <w:rsid w:val="00283C02"/>
    <w:rsid w:val="00297F00"/>
    <w:rsid w:val="002A4FA0"/>
    <w:rsid w:val="002C5D56"/>
    <w:rsid w:val="002D73DC"/>
    <w:rsid w:val="0031254E"/>
    <w:rsid w:val="00315785"/>
    <w:rsid w:val="00343CE3"/>
    <w:rsid w:val="00367941"/>
    <w:rsid w:val="00397CFE"/>
    <w:rsid w:val="003D5F8B"/>
    <w:rsid w:val="003E1070"/>
    <w:rsid w:val="004023DE"/>
    <w:rsid w:val="0041091F"/>
    <w:rsid w:val="00442400"/>
    <w:rsid w:val="0049641F"/>
    <w:rsid w:val="004B2967"/>
    <w:rsid w:val="004B61D6"/>
    <w:rsid w:val="004D4909"/>
    <w:rsid w:val="004E57B6"/>
    <w:rsid w:val="004F400F"/>
    <w:rsid w:val="00574AD5"/>
    <w:rsid w:val="00592926"/>
    <w:rsid w:val="005B3010"/>
    <w:rsid w:val="005D1D46"/>
    <w:rsid w:val="00613001"/>
    <w:rsid w:val="00632D84"/>
    <w:rsid w:val="006339E0"/>
    <w:rsid w:val="00645EA9"/>
    <w:rsid w:val="00654A8A"/>
    <w:rsid w:val="0066591D"/>
    <w:rsid w:val="006928D2"/>
    <w:rsid w:val="00700DBE"/>
    <w:rsid w:val="0071463F"/>
    <w:rsid w:val="00765923"/>
    <w:rsid w:val="007A49E1"/>
    <w:rsid w:val="007C756B"/>
    <w:rsid w:val="007D404B"/>
    <w:rsid w:val="007E06E5"/>
    <w:rsid w:val="008056FE"/>
    <w:rsid w:val="00810D8D"/>
    <w:rsid w:val="008830D8"/>
    <w:rsid w:val="008C21A2"/>
    <w:rsid w:val="008E3386"/>
    <w:rsid w:val="00941D50"/>
    <w:rsid w:val="00944994"/>
    <w:rsid w:val="009B69C5"/>
    <w:rsid w:val="009C10BC"/>
    <w:rsid w:val="009E6E16"/>
    <w:rsid w:val="00A34738"/>
    <w:rsid w:val="00A35081"/>
    <w:rsid w:val="00A739CC"/>
    <w:rsid w:val="00AC3A85"/>
    <w:rsid w:val="00AF5654"/>
    <w:rsid w:val="00B107AD"/>
    <w:rsid w:val="00B94570"/>
    <w:rsid w:val="00BC32B5"/>
    <w:rsid w:val="00BD7FAA"/>
    <w:rsid w:val="00BE4DBD"/>
    <w:rsid w:val="00C501E4"/>
    <w:rsid w:val="00C76182"/>
    <w:rsid w:val="00CD7A52"/>
    <w:rsid w:val="00CF2188"/>
    <w:rsid w:val="00CF7E08"/>
    <w:rsid w:val="00D17F16"/>
    <w:rsid w:val="00D61D90"/>
    <w:rsid w:val="00DA0FE1"/>
    <w:rsid w:val="00DD4F67"/>
    <w:rsid w:val="00DF5A5E"/>
    <w:rsid w:val="00E01E5F"/>
    <w:rsid w:val="00E45F2A"/>
    <w:rsid w:val="00EA61F9"/>
    <w:rsid w:val="00EB14BE"/>
    <w:rsid w:val="00EB2F65"/>
    <w:rsid w:val="00EE3D1B"/>
    <w:rsid w:val="00F0366B"/>
    <w:rsid w:val="00F04D51"/>
    <w:rsid w:val="00F533AF"/>
    <w:rsid w:val="00FB6B75"/>
    <w:rsid w:val="00FB6E8D"/>
    <w:rsid w:val="00FE0718"/>
    <w:rsid w:val="00FF28A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7B85"/>
  <w15:chartTrackingRefBased/>
  <w15:docId w15:val="{C299EA01-87D6-4864-A58C-DD8401FE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1F"/>
    <w:pPr>
      <w:spacing w:after="0" w:line="240" w:lineRule="auto"/>
    </w:pPr>
    <w:rPr>
      <w:rFonts w:ascii="Calibri" w:eastAsia="Times New Roman"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84"/>
    <w:pPr>
      <w:ind w:left="720"/>
    </w:pPr>
    <w:rPr>
      <w:rFonts w:eastAsiaTheme="minorHAnsi"/>
    </w:rPr>
  </w:style>
  <w:style w:type="paragraph" w:styleId="Header">
    <w:name w:val="header"/>
    <w:basedOn w:val="Normal"/>
    <w:link w:val="HeaderChar"/>
    <w:uiPriority w:val="99"/>
    <w:unhideWhenUsed/>
    <w:rsid w:val="00086C64"/>
    <w:pPr>
      <w:tabs>
        <w:tab w:val="center" w:pos="4513"/>
        <w:tab w:val="right" w:pos="9026"/>
      </w:tabs>
    </w:pPr>
  </w:style>
  <w:style w:type="character" w:customStyle="1" w:styleId="HeaderChar">
    <w:name w:val="Header Char"/>
    <w:basedOn w:val="DefaultParagraphFont"/>
    <w:link w:val="Header"/>
    <w:uiPriority w:val="99"/>
    <w:rsid w:val="00086C64"/>
    <w:rPr>
      <w:rFonts w:ascii="Calibri" w:eastAsia="Times New Roman" w:hAnsi="Calibri" w:cs="Calibri"/>
      <w:lang w:eastAsia="en-AU"/>
    </w:rPr>
  </w:style>
  <w:style w:type="paragraph" w:styleId="Footer">
    <w:name w:val="footer"/>
    <w:basedOn w:val="Normal"/>
    <w:link w:val="FooterChar"/>
    <w:uiPriority w:val="99"/>
    <w:unhideWhenUsed/>
    <w:rsid w:val="00086C64"/>
    <w:pPr>
      <w:tabs>
        <w:tab w:val="center" w:pos="4513"/>
        <w:tab w:val="right" w:pos="9026"/>
      </w:tabs>
    </w:pPr>
  </w:style>
  <w:style w:type="character" w:customStyle="1" w:styleId="FooterChar">
    <w:name w:val="Footer Char"/>
    <w:basedOn w:val="DefaultParagraphFont"/>
    <w:link w:val="Footer"/>
    <w:uiPriority w:val="99"/>
    <w:rsid w:val="00086C64"/>
    <w:rPr>
      <w:rFonts w:ascii="Calibri" w:eastAsia="Times New Roman" w:hAnsi="Calibri" w:cs="Calibri"/>
      <w:lang w:eastAsia="en-AU"/>
    </w:rPr>
  </w:style>
  <w:style w:type="table" w:styleId="TableGrid">
    <w:name w:val="Table Grid"/>
    <w:basedOn w:val="TableNormal"/>
    <w:uiPriority w:val="39"/>
    <w:rsid w:val="00086C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A52"/>
    <w:pPr>
      <w:spacing w:after="0" w:line="240" w:lineRule="auto"/>
    </w:pPr>
    <w:rPr>
      <w:rFonts w:ascii="Calibri" w:eastAsia="Times New Roman"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425">
      <w:bodyDiv w:val="1"/>
      <w:marLeft w:val="0"/>
      <w:marRight w:val="0"/>
      <w:marTop w:val="0"/>
      <w:marBottom w:val="0"/>
      <w:divBdr>
        <w:top w:val="none" w:sz="0" w:space="0" w:color="auto"/>
        <w:left w:val="none" w:sz="0" w:space="0" w:color="auto"/>
        <w:bottom w:val="none" w:sz="0" w:space="0" w:color="auto"/>
        <w:right w:val="none" w:sz="0" w:space="0" w:color="auto"/>
      </w:divBdr>
    </w:div>
    <w:div w:id="1212881505">
      <w:bodyDiv w:val="1"/>
      <w:marLeft w:val="0"/>
      <w:marRight w:val="0"/>
      <w:marTop w:val="0"/>
      <w:marBottom w:val="0"/>
      <w:divBdr>
        <w:top w:val="none" w:sz="0" w:space="0" w:color="auto"/>
        <w:left w:val="none" w:sz="0" w:space="0" w:color="auto"/>
        <w:bottom w:val="none" w:sz="0" w:space="0" w:color="auto"/>
        <w:right w:val="none" w:sz="0" w:space="0" w:color="auto"/>
      </w:divBdr>
    </w:div>
    <w:div w:id="16268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world.com/grid-innovations/transmission/article/20966809/reimagining-the-grid" TargetMode="External"/><Relationship Id="rId5" Type="http://schemas.openxmlformats.org/officeDocument/2006/relationships/styles" Target="styles.xml"/><Relationship Id="rId10" Type="http://schemas.openxmlformats.org/officeDocument/2006/relationships/hyperlink" Target="https://www.sciencedirect.com/science/article/abs/pii/S016920461730154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5EEF3E66E8D46A2502118B72B8FE5" ma:contentTypeVersion="17" ma:contentTypeDescription="Create a new document." ma:contentTypeScope="" ma:versionID="e60de4f5e94f15a621261d3423c110e8">
  <xsd:schema xmlns:xsd="http://www.w3.org/2001/XMLSchema" xmlns:xs="http://www.w3.org/2001/XMLSchema" xmlns:p="http://schemas.microsoft.com/office/2006/metadata/properties" xmlns:ns2="c3b78b12-0396-400e-9aef-2af86732d590" xmlns:ns3="bb9d9407-b19c-4087-82a8-f09857f99858" targetNamespace="http://schemas.microsoft.com/office/2006/metadata/properties" ma:root="true" ma:fieldsID="ad6627be6169409cd0651ea9aaee132d" ns2:_="" ns3:_="">
    <xsd:import namespace="c3b78b12-0396-400e-9aef-2af86732d590"/>
    <xsd:import namespace="bb9d9407-b19c-4087-82a8-f09857f99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78b12-0396-400e-9aef-2af86732d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d8004-ec9e-4c2c-997d-bb66a5e1b6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d9407-b19c-4087-82a8-f09857f9985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90eba50-a3da-473e-a91f-9c08aec1f82f}" ma:internalName="TaxCatchAll" ma:showField="CatchAllData" ma:web="bb9d9407-b19c-4087-82a8-f09857f99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9d9407-b19c-4087-82a8-f09857f99858" xsi:nil="true"/>
    <lcf76f155ced4ddcb4097134ff3c332f xmlns="c3b78b12-0396-400e-9aef-2af86732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3B474-4372-44D7-A3DD-B5AE3E569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78b12-0396-400e-9aef-2af86732d590"/>
    <ds:schemaRef ds:uri="bb9d9407-b19c-4087-82a8-f09857f99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F91D5-1FE6-4C1A-B1F0-57F51EAF3CE1}">
  <ds:schemaRefs>
    <ds:schemaRef ds:uri="http://purl.org/dc/terms/"/>
    <ds:schemaRef ds:uri="http://purl.org/dc/elements/1.1/"/>
    <ds:schemaRef ds:uri="http://schemas.microsoft.com/office/2006/documentManagement/types"/>
    <ds:schemaRef ds:uri="http://schemas.microsoft.com/office/2006/metadata/properties"/>
    <ds:schemaRef ds:uri="bb9d9407-b19c-4087-82a8-f09857f99858"/>
    <ds:schemaRef ds:uri="http://www.w3.org/XML/1998/namespace"/>
    <ds:schemaRef ds:uri="http://purl.org/dc/dcmitype/"/>
    <ds:schemaRef ds:uri="http://schemas.microsoft.com/office/infopath/2007/PartnerControls"/>
    <ds:schemaRef ds:uri="http://schemas.openxmlformats.org/package/2006/metadata/core-properties"/>
    <ds:schemaRef ds:uri="c3b78b12-0396-400e-9aef-2af86732d590"/>
  </ds:schemaRefs>
</ds:datastoreItem>
</file>

<file path=customXml/itemProps3.xml><?xml version="1.0" encoding="utf-8"?>
<ds:datastoreItem xmlns:ds="http://schemas.openxmlformats.org/officeDocument/2006/customXml" ds:itemID="{0C5F9442-75EE-4992-BE22-6BB54DDF8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4292</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Laidlaw</dc:creator>
  <cp:keywords/>
  <dc:description/>
  <cp:lastModifiedBy>Jane Stagg</cp:lastModifiedBy>
  <cp:revision>3</cp:revision>
  <dcterms:created xsi:type="dcterms:W3CDTF">2022-09-30T06:24:00Z</dcterms:created>
  <dcterms:modified xsi:type="dcterms:W3CDTF">2022-09-30T06:24:00Z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0x0101009F15EEF3E66E8D46A2502118B72B8FE5</vt:lpwstr>
  </property>
  <property fmtid="{D5CDD505-2E9C-101B-9397-08002B2CF9AE}" pid="3" name="MediaServiceImageTags">
    <vt:lpwstr/>
  </property>
  <property fmtid="{D5CDD505-2E9C-101B-9397-08002B2CF9AE}" pid="4" name="GrammarlyDocumentId">
    <vt:lpwstr>03f31739a48e77f70a6849fdd99cdcd9c5338b1a36472cccb93daf3d6e14e225</vt:lpwstr>
  </property>
</Properties>
</file>